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69" w:rsidRPr="00C50110" w:rsidRDefault="007E47FA" w:rsidP="00186EA2">
      <w:pPr>
        <w:spacing w:after="0" w:line="240" w:lineRule="auto"/>
        <w:ind w:firstLine="709"/>
        <w:jc w:val="center"/>
        <w:rPr>
          <w:rFonts w:ascii="Times New Roman" w:hAnsi="Times New Roman" w:cs="Times New Roman"/>
          <w:b/>
          <w:sz w:val="28"/>
          <w:szCs w:val="28"/>
        </w:rPr>
      </w:pPr>
      <w:r w:rsidRPr="00C50110">
        <w:rPr>
          <w:rFonts w:ascii="Times New Roman" w:hAnsi="Times New Roman" w:cs="Times New Roman"/>
          <w:b/>
          <w:sz w:val="28"/>
          <w:szCs w:val="28"/>
        </w:rPr>
        <w:t>ХИМИЯ САБАҒЫНДА ОҚУШЫЛАРДЫҢ ШЫҒАРМАШЫЛЫҚ ПОТЕНЦИАЛЫН ДАМЫТУ БОЙЫНША ЗЕРТТЕУ ЖҰМЫСТАРЫНЫҢ ТҮРЛЕРІ</w:t>
      </w:r>
    </w:p>
    <w:p w:rsidR="007E47FA" w:rsidRPr="00C50110" w:rsidRDefault="007E47FA" w:rsidP="00186EA2">
      <w:pPr>
        <w:spacing w:after="0" w:line="240" w:lineRule="auto"/>
        <w:ind w:firstLine="709"/>
        <w:jc w:val="center"/>
        <w:rPr>
          <w:rFonts w:ascii="Times New Roman" w:hAnsi="Times New Roman" w:cs="Times New Roman"/>
          <w:b/>
          <w:sz w:val="28"/>
          <w:szCs w:val="28"/>
          <w:lang w:val="en-US"/>
        </w:rPr>
      </w:pPr>
    </w:p>
    <w:p w:rsidR="00C34395" w:rsidRPr="00C50110" w:rsidRDefault="00C34395" w:rsidP="00186EA2">
      <w:pPr>
        <w:spacing w:after="0" w:line="240" w:lineRule="auto"/>
        <w:ind w:firstLine="709"/>
        <w:jc w:val="center"/>
        <w:rPr>
          <w:rFonts w:ascii="Times New Roman" w:hAnsi="Times New Roman" w:cs="Times New Roman"/>
          <w:b/>
          <w:sz w:val="28"/>
          <w:szCs w:val="28"/>
          <w:lang w:val="kk-KZ"/>
        </w:rPr>
      </w:pPr>
      <w:r w:rsidRPr="00C50110">
        <w:rPr>
          <w:rFonts w:ascii="Times New Roman" w:hAnsi="Times New Roman" w:cs="Times New Roman"/>
          <w:b/>
          <w:sz w:val="28"/>
          <w:szCs w:val="28"/>
          <w:lang w:val="kk-KZ"/>
        </w:rPr>
        <w:t>Убайдулаева Н.А., Шиланбаева Ы.А., Оңайбаева Г.Ж.</w:t>
      </w:r>
    </w:p>
    <w:p w:rsidR="00186EA2" w:rsidRPr="00C50110" w:rsidRDefault="00186EA2" w:rsidP="00186EA2">
      <w:pPr>
        <w:spacing w:after="0" w:line="240" w:lineRule="auto"/>
        <w:ind w:firstLine="709"/>
        <w:jc w:val="center"/>
        <w:rPr>
          <w:rFonts w:ascii="Times New Roman" w:hAnsi="Times New Roman" w:cs="Times New Roman"/>
          <w:b/>
          <w:sz w:val="28"/>
          <w:szCs w:val="28"/>
          <w:lang w:val="kk-KZ"/>
        </w:rPr>
      </w:pPr>
    </w:p>
    <w:p w:rsidR="00186EA2" w:rsidRPr="00C50110" w:rsidRDefault="00186EA2" w:rsidP="00186EA2">
      <w:pPr>
        <w:spacing w:after="0" w:line="240" w:lineRule="auto"/>
        <w:ind w:firstLine="709"/>
        <w:jc w:val="center"/>
        <w:rPr>
          <w:rFonts w:ascii="Times New Roman" w:hAnsi="Times New Roman" w:cs="Times New Roman"/>
          <w:sz w:val="28"/>
          <w:szCs w:val="28"/>
          <w:lang w:val="kk-KZ"/>
        </w:rPr>
      </w:pPr>
      <w:r w:rsidRPr="00C50110">
        <w:rPr>
          <w:rFonts w:ascii="Times New Roman" w:hAnsi="Times New Roman" w:cs="Times New Roman"/>
          <w:sz w:val="28"/>
          <w:szCs w:val="28"/>
          <w:lang w:val="kk-KZ"/>
        </w:rPr>
        <w:t>Қ.Жұбанов атындағы Ақтөбе өңірлік университеті, Ақтөбе қ., Қазақстан Республикасы</w:t>
      </w:r>
    </w:p>
    <w:p w:rsidR="00087534" w:rsidRPr="00C50110" w:rsidRDefault="00087534" w:rsidP="00186EA2">
      <w:pPr>
        <w:spacing w:after="0" w:line="240" w:lineRule="auto"/>
        <w:ind w:firstLine="709"/>
        <w:jc w:val="center"/>
        <w:rPr>
          <w:rFonts w:ascii="Times New Roman" w:hAnsi="Times New Roman" w:cs="Times New Roman"/>
          <w:sz w:val="28"/>
          <w:szCs w:val="28"/>
          <w:lang w:val="kk-KZ"/>
        </w:rPr>
      </w:pPr>
    </w:p>
    <w:p w:rsidR="00997BE8" w:rsidRPr="00C50110" w:rsidRDefault="00997BE8"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b/>
          <w:sz w:val="28"/>
          <w:szCs w:val="28"/>
          <w:lang w:val="kk-KZ"/>
        </w:rPr>
        <w:t>Аннотация:</w:t>
      </w:r>
      <w:r w:rsidRPr="00C50110">
        <w:rPr>
          <w:rFonts w:ascii="Times New Roman" w:hAnsi="Times New Roman" w:cs="Times New Roman"/>
          <w:sz w:val="28"/>
          <w:szCs w:val="28"/>
          <w:lang w:val="kk-KZ"/>
        </w:rPr>
        <w:t xml:space="preserve"> </w:t>
      </w:r>
      <w:r w:rsidR="004358FD" w:rsidRPr="00C50110">
        <w:rPr>
          <w:rFonts w:ascii="Times New Roman" w:hAnsi="Times New Roman" w:cs="Times New Roman"/>
          <w:sz w:val="28"/>
          <w:szCs w:val="28"/>
          <w:lang w:val="kk-KZ"/>
        </w:rPr>
        <w:t>Қазіргі жағдайда мектептің негізгі міндеттерінің бірі</w:t>
      </w:r>
      <w:r w:rsidR="00C34395" w:rsidRPr="00C50110">
        <w:rPr>
          <w:rFonts w:ascii="Times New Roman" w:hAnsi="Times New Roman" w:cs="Times New Roman"/>
          <w:sz w:val="28"/>
          <w:szCs w:val="28"/>
          <w:lang w:val="kk-KZ"/>
        </w:rPr>
        <w:t xml:space="preserve"> </w:t>
      </w:r>
      <w:r w:rsidR="004358FD" w:rsidRPr="00C50110">
        <w:rPr>
          <w:rFonts w:ascii="Times New Roman" w:hAnsi="Times New Roman" w:cs="Times New Roman"/>
          <w:sz w:val="28"/>
          <w:szCs w:val="28"/>
          <w:lang w:val="kk-KZ"/>
        </w:rPr>
        <w:t>-</w:t>
      </w:r>
      <w:r w:rsidR="00C34395" w:rsidRPr="00C50110">
        <w:rPr>
          <w:rFonts w:ascii="Times New Roman" w:hAnsi="Times New Roman" w:cs="Times New Roman"/>
          <w:sz w:val="28"/>
          <w:szCs w:val="28"/>
          <w:lang w:val="kk-KZ"/>
        </w:rPr>
        <w:t xml:space="preserve"> </w:t>
      </w:r>
      <w:r w:rsidR="004358FD" w:rsidRPr="00C50110">
        <w:rPr>
          <w:rFonts w:ascii="Times New Roman" w:hAnsi="Times New Roman" w:cs="Times New Roman"/>
          <w:sz w:val="28"/>
          <w:szCs w:val="28"/>
          <w:lang w:val="kk-KZ"/>
        </w:rPr>
        <w:t xml:space="preserve">оқушылардың интеллектуалды дамуы, зерттеу дағдыларын қалыптастыру, оқу процесінде </w:t>
      </w:r>
      <w:r w:rsidR="00C34395" w:rsidRPr="00C50110">
        <w:rPr>
          <w:rFonts w:ascii="Times New Roman" w:hAnsi="Times New Roman" w:cs="Times New Roman"/>
          <w:sz w:val="28"/>
          <w:szCs w:val="28"/>
          <w:lang w:val="kk-KZ"/>
        </w:rPr>
        <w:t>оқушының</w:t>
      </w:r>
      <w:r w:rsidR="004358FD" w:rsidRPr="00C50110">
        <w:rPr>
          <w:rFonts w:ascii="Times New Roman" w:hAnsi="Times New Roman" w:cs="Times New Roman"/>
          <w:sz w:val="28"/>
          <w:szCs w:val="28"/>
          <w:lang w:val="kk-KZ"/>
        </w:rPr>
        <w:t xml:space="preserve"> әлеуетті мүмкіндіктері</w:t>
      </w:r>
      <w:r w:rsidR="00C34395" w:rsidRPr="00C50110">
        <w:rPr>
          <w:rFonts w:ascii="Times New Roman" w:hAnsi="Times New Roman" w:cs="Times New Roman"/>
          <w:sz w:val="28"/>
          <w:szCs w:val="28"/>
          <w:lang w:val="kk-KZ"/>
        </w:rPr>
        <w:t>н іске асыру үшін жағдай жасау болып табылады.</w:t>
      </w:r>
      <w:r w:rsidR="004358FD" w:rsidRPr="00C50110">
        <w:rPr>
          <w:rFonts w:ascii="Times New Roman" w:hAnsi="Times New Roman" w:cs="Times New Roman"/>
          <w:sz w:val="28"/>
          <w:szCs w:val="28"/>
          <w:lang w:val="kk-KZ"/>
        </w:rPr>
        <w:t xml:space="preserve"> Химияны оқытуда зерттеу тәсілін енгізу, шығармашылық потенциалын арттыру, оқу іс-әрекетінің мотивациясын күшейтуге ықпал етеді. </w:t>
      </w:r>
      <w:r w:rsidR="00D655B1" w:rsidRPr="00C50110">
        <w:rPr>
          <w:rFonts w:ascii="Times New Roman" w:hAnsi="Times New Roman" w:cs="Times New Roman"/>
          <w:sz w:val="28"/>
          <w:szCs w:val="28"/>
          <w:lang w:val="kk-KZ"/>
        </w:rPr>
        <w:t>Бұл мақалада химия сабағында оқушылардың шығармашылық потенциалын дамыту бойынша зерттеу жұмыстарының түрлері мен олардың рөлі туралы баяндалған.</w:t>
      </w:r>
    </w:p>
    <w:p w:rsidR="00997BE8" w:rsidRPr="00C50110" w:rsidRDefault="00997BE8"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b/>
          <w:sz w:val="28"/>
          <w:szCs w:val="28"/>
          <w:lang w:val="kk-KZ"/>
        </w:rPr>
        <w:t>Кілт сөздер:</w:t>
      </w:r>
      <w:r w:rsidR="00D655B1" w:rsidRPr="00C50110">
        <w:rPr>
          <w:rFonts w:ascii="Times New Roman" w:hAnsi="Times New Roman" w:cs="Times New Roman"/>
          <w:b/>
          <w:sz w:val="28"/>
          <w:szCs w:val="28"/>
          <w:lang w:val="kk-KZ"/>
        </w:rPr>
        <w:t xml:space="preserve"> </w:t>
      </w:r>
      <w:r w:rsidR="00D655B1" w:rsidRPr="00C50110">
        <w:rPr>
          <w:rFonts w:ascii="Times New Roman" w:hAnsi="Times New Roman" w:cs="Times New Roman"/>
          <w:sz w:val="28"/>
          <w:szCs w:val="28"/>
          <w:lang w:val="kk-KZ"/>
        </w:rPr>
        <w:t xml:space="preserve">химия, </w:t>
      </w:r>
      <w:r w:rsidR="00C34395" w:rsidRPr="00C50110">
        <w:rPr>
          <w:rFonts w:ascii="Times New Roman" w:hAnsi="Times New Roman" w:cs="Times New Roman"/>
          <w:sz w:val="28"/>
          <w:szCs w:val="28"/>
          <w:lang w:val="kk-KZ"/>
        </w:rPr>
        <w:t>шығармашылық потенциал, ойлау, зерттеу жұмыстары</w:t>
      </w:r>
      <w:r w:rsidR="00186EA2" w:rsidRPr="00C50110">
        <w:rPr>
          <w:rFonts w:ascii="Times New Roman" w:hAnsi="Times New Roman" w:cs="Times New Roman"/>
          <w:sz w:val="28"/>
          <w:szCs w:val="28"/>
          <w:lang w:val="kk-KZ"/>
        </w:rPr>
        <w:t>.</w:t>
      </w:r>
      <w:r w:rsidR="00C34395" w:rsidRPr="00C50110">
        <w:rPr>
          <w:rFonts w:ascii="Times New Roman" w:hAnsi="Times New Roman" w:cs="Times New Roman"/>
          <w:sz w:val="28"/>
          <w:szCs w:val="28"/>
          <w:lang w:val="kk-KZ"/>
        </w:rPr>
        <w:t xml:space="preserve"> </w:t>
      </w: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ab/>
      </w: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Қазіргі мектептің алдында қоғамдағы өмір сүру жағдайларына бейімделген сауатты, өнімді ойлайтын адамды тәрбиелеу міндеті тұр. Қазіргі мектеп жағдайында оқушылардың интеллектуалды даму проблемасы басым мәнге ие. Бұл мәселеге назар аудару қазіргі өмір жағдайына байланысты.</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 xml:space="preserve">Химия пәні </w:t>
      </w:r>
      <w:r w:rsidR="00C34395" w:rsidRPr="00C50110">
        <w:rPr>
          <w:rFonts w:ascii="Times New Roman" w:hAnsi="Times New Roman" w:cs="Times New Roman"/>
          <w:sz w:val="28"/>
          <w:szCs w:val="28"/>
          <w:lang w:val="kk-KZ"/>
        </w:rPr>
        <w:t xml:space="preserve">көптеген оқушылар үшін </w:t>
      </w:r>
      <w:r w:rsidRPr="00C50110">
        <w:rPr>
          <w:rFonts w:ascii="Times New Roman" w:hAnsi="Times New Roman" w:cs="Times New Roman"/>
          <w:sz w:val="28"/>
          <w:szCs w:val="28"/>
          <w:lang w:val="kk-KZ"/>
        </w:rPr>
        <w:t>пәндердің арасындағы ең қиын пән</w:t>
      </w:r>
      <w:r w:rsidR="00C34395" w:rsidRPr="00C50110">
        <w:rPr>
          <w:rFonts w:ascii="Times New Roman" w:hAnsi="Times New Roman" w:cs="Times New Roman"/>
          <w:sz w:val="28"/>
          <w:szCs w:val="28"/>
          <w:lang w:val="kk-KZ"/>
        </w:rPr>
        <w:t xml:space="preserve"> болып табылады</w:t>
      </w:r>
      <w:r w:rsidRPr="00C50110">
        <w:rPr>
          <w:rFonts w:ascii="Times New Roman" w:hAnsi="Times New Roman" w:cs="Times New Roman"/>
          <w:sz w:val="28"/>
          <w:szCs w:val="28"/>
          <w:lang w:val="kk-KZ"/>
        </w:rPr>
        <w:t>. Бұл пікірде оқушылар да, олардың ата-аналары да, басқа пәндерді басқаратын пән әріптестері де құптайды. Кез-келген оқу пәні сияқты, химия да зерттелетін объектілерге ерекше көзқараспен қарайды, бірақ ол бәрін үйренеді! Өкінішке орай, бүгінде химия көптеген адамдар үшін маңызды емес. Оқу процесін қызықты, шығармашылық, есте қаларлық етуге көмектесетін нәрсені қалай табуға және таңдауға болады? Тек жарқын сезімдер мен жағымды эмоциялар тудырып, сабақта жайлы климат құруға болатынына сенімдімі</w:t>
      </w:r>
      <w:r w:rsidR="00C34395" w:rsidRPr="00C50110">
        <w:rPr>
          <w:rFonts w:ascii="Times New Roman" w:hAnsi="Times New Roman" w:cs="Times New Roman"/>
          <w:sz w:val="28"/>
          <w:szCs w:val="28"/>
          <w:lang w:val="kk-KZ"/>
        </w:rPr>
        <w:t>з</w:t>
      </w:r>
      <w:r w:rsidRPr="00C50110">
        <w:rPr>
          <w:rFonts w:ascii="Times New Roman" w:hAnsi="Times New Roman" w:cs="Times New Roman"/>
          <w:sz w:val="28"/>
          <w:szCs w:val="28"/>
          <w:lang w:val="kk-KZ"/>
        </w:rPr>
        <w:t>.</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C34395"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 xml:space="preserve">Әр мұғалімнің алдында оның барлық педагогикалық қызметі барысында сұрақ туындайды: не үйрету керек және қалай үйрету керек. Бұл мәселені әр түрлі өмірлік кезеңдерде шешу мұғалімнің бірегейлігін, оның кәсіби ұстанымын, жеке ұстанымын анықтайды. </w:t>
      </w:r>
      <w:r w:rsidR="00C34395" w:rsidRPr="00C50110">
        <w:rPr>
          <w:rFonts w:ascii="Times New Roman" w:hAnsi="Times New Roman" w:cs="Times New Roman"/>
          <w:sz w:val="28"/>
          <w:szCs w:val="28"/>
          <w:lang w:val="kk-KZ"/>
        </w:rPr>
        <w:t xml:space="preserve">Біз мектепте өткен педагогикалық тәжірибе кезінде </w:t>
      </w:r>
      <w:r w:rsidRPr="00C50110">
        <w:rPr>
          <w:rFonts w:ascii="Times New Roman" w:hAnsi="Times New Roman" w:cs="Times New Roman"/>
          <w:sz w:val="28"/>
          <w:szCs w:val="28"/>
          <w:lang w:val="kk-KZ"/>
        </w:rPr>
        <w:t>«химия сабақтарында оқушылардың интеллектісі мен шығармашылығын дамыту»</w:t>
      </w:r>
      <w:r w:rsidR="00C34395" w:rsidRPr="00C50110">
        <w:rPr>
          <w:rFonts w:ascii="Times New Roman" w:hAnsi="Times New Roman" w:cs="Times New Roman"/>
          <w:sz w:val="28"/>
          <w:szCs w:val="28"/>
          <w:lang w:val="kk-KZ"/>
        </w:rPr>
        <w:t xml:space="preserve"> мәселесіне аса назар аудардық</w:t>
      </w:r>
      <w:r w:rsidRPr="00C50110">
        <w:rPr>
          <w:rFonts w:ascii="Times New Roman" w:hAnsi="Times New Roman" w:cs="Times New Roman"/>
          <w:sz w:val="28"/>
          <w:szCs w:val="28"/>
          <w:lang w:val="kk-KZ"/>
        </w:rPr>
        <w:t>. Бұл мәселені шешу үшін басты мақсат бірінші орынға қойылады: табиғатта қалыптасқан бейімділікті дамыту, ақыл-ой әрекетінің тәсілдерін және шығармашылық ойлау дағдыларын қалыптастыру.</w:t>
      </w:r>
      <w:r w:rsidR="00C34395" w:rsidRPr="00C50110">
        <w:rPr>
          <w:rFonts w:ascii="Times New Roman" w:hAnsi="Times New Roman" w:cs="Times New Roman"/>
          <w:sz w:val="28"/>
          <w:szCs w:val="28"/>
          <w:lang w:val="kk-KZ"/>
        </w:rPr>
        <w:t xml:space="preserve"> </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lastRenderedPageBreak/>
        <w:t>Оқушылардың химиялық ұғымдарды қабылдаудағы және тиісті дағдыларды игерудегі қиындықтары, ең алдымен, күрделі оқу жұмысына қалыптасқан интеллектуалды дайындықтың жеткіліксіз деңгейімен байланысты: зейінді шоғырландыру қабілетінің төмендігі, талдау, салыстыру, жалпылау, қорытынды жасау, нақты практикалық жағдайларға теориялық ережелерді қолдану, нақты материалдың үлкен көлемін есте сақтау және ситуациялық белсендіру мүмкіндігі оның нақты бөлігі. Оқушылардың интеллектуалды жетілуінің жеткіліксіздігінде аралық бақылау нәтижелері растайтын жаратылыстану профилін қалыптастырудағы қиындықтардың себебі жатыр.</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Интеллектуалды даму адамның кез-келген іс-әрекетінің маңызды құрамдас бөлігі ретінде әрекет етеді. Қарым-қатынас, оқу, еңбек қажеттіліктерін қанағаттандыру үшін адам әлемді қабылдауы керек, іс-әрекеттің әртүрлі компоненттеріне назар аударуы керек, не істеу керек, есте сақтау, ойлау керек. Оқушылардың интеллектуалды даму мәселес</w:t>
      </w:r>
      <w:r w:rsidR="000A1E0E" w:rsidRPr="00C50110">
        <w:rPr>
          <w:rFonts w:ascii="Times New Roman" w:hAnsi="Times New Roman" w:cs="Times New Roman"/>
          <w:sz w:val="28"/>
          <w:szCs w:val="28"/>
          <w:lang w:val="kk-KZ"/>
        </w:rPr>
        <w:t xml:space="preserve">ін шешудің жолдарын іздеу айқын. </w:t>
      </w:r>
      <w:r w:rsidRPr="00C50110">
        <w:rPr>
          <w:rFonts w:ascii="Times New Roman" w:hAnsi="Times New Roman" w:cs="Times New Roman"/>
          <w:sz w:val="28"/>
          <w:szCs w:val="28"/>
          <w:lang w:val="kk-KZ"/>
        </w:rPr>
        <w:t>Оқытуда жоғары нәтижеге жету үшін балаларды әртүрлі салалардағы танымдарды, коммуникативті дағдыларды қолдана отырып, ойлауға, проблемаларды табуға және шешуге үйрету керек.</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Мұнда қызметтің негізгі бағыттарын қарастыру қажет: химия сабақтарында АКТ, кітаппен жұмыс, білім алушылардың проблемалық - іздеу қызметі, оқытудың жаңа технологияларын қолдану.</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Кез-келген мектептегі басты міндеттердің бірі</w:t>
      </w:r>
      <w:r w:rsidR="00C34395" w:rsidRPr="00C50110">
        <w:rPr>
          <w:rFonts w:ascii="Times New Roman" w:hAnsi="Times New Roman" w:cs="Times New Roman"/>
          <w:sz w:val="28"/>
          <w:szCs w:val="28"/>
          <w:lang w:val="kk-KZ"/>
        </w:rPr>
        <w:t xml:space="preserve"> - </w:t>
      </w:r>
      <w:r w:rsidRPr="00C50110">
        <w:rPr>
          <w:rFonts w:ascii="Times New Roman" w:hAnsi="Times New Roman" w:cs="Times New Roman"/>
          <w:sz w:val="28"/>
          <w:szCs w:val="28"/>
          <w:lang w:val="kk-KZ"/>
        </w:rPr>
        <w:t>оқушылардың шығармашылық ойлауын дамыту, ол қоршаған шындыққа саналы көзқарасты қалыптастырады.</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C50110" w:rsidRDefault="000A1E0E" w:rsidP="00186EA2">
      <w:pPr>
        <w:spacing w:after="0" w:line="240" w:lineRule="auto"/>
        <w:ind w:firstLine="709"/>
        <w:jc w:val="both"/>
        <w:rPr>
          <w:rFonts w:ascii="Times New Roman" w:hAnsi="Times New Roman" w:cs="Times New Roman"/>
          <w:sz w:val="28"/>
          <w:szCs w:val="28"/>
          <w:lang w:val="en-US"/>
        </w:rPr>
      </w:pPr>
      <w:r w:rsidRPr="00C50110">
        <w:rPr>
          <w:rFonts w:ascii="Times New Roman" w:hAnsi="Times New Roman" w:cs="Times New Roman"/>
          <w:sz w:val="28"/>
          <w:szCs w:val="28"/>
          <w:lang w:val="kk-KZ"/>
        </w:rPr>
        <w:t>«</w:t>
      </w:r>
      <w:r w:rsidR="00D655B1" w:rsidRPr="00C50110">
        <w:rPr>
          <w:rFonts w:ascii="Times New Roman" w:hAnsi="Times New Roman" w:cs="Times New Roman"/>
          <w:sz w:val="28"/>
          <w:szCs w:val="28"/>
          <w:lang w:val="kk-KZ"/>
        </w:rPr>
        <w:t xml:space="preserve">Ақыл тек білімде ғана емес, сонымен бірге білімді іс </w:t>
      </w:r>
      <w:r w:rsidRPr="00C50110">
        <w:rPr>
          <w:rFonts w:ascii="Times New Roman" w:hAnsi="Times New Roman" w:cs="Times New Roman"/>
          <w:sz w:val="28"/>
          <w:szCs w:val="28"/>
          <w:lang w:val="kk-KZ"/>
        </w:rPr>
        <w:t>жүзінде қолдана білуде де жатыр»</w:t>
      </w:r>
      <w:r w:rsidR="00C34395" w:rsidRPr="00C50110">
        <w:rPr>
          <w:rFonts w:ascii="Times New Roman" w:hAnsi="Times New Roman" w:cs="Times New Roman"/>
          <w:sz w:val="28"/>
          <w:szCs w:val="28"/>
          <w:lang w:val="kk-KZ"/>
        </w:rPr>
        <w:t xml:space="preserve"> деп Аристотель айтқандай</w:t>
      </w:r>
      <w:r w:rsidRPr="00C50110">
        <w:rPr>
          <w:rFonts w:ascii="Times New Roman" w:hAnsi="Times New Roman" w:cs="Times New Roman"/>
          <w:sz w:val="28"/>
          <w:szCs w:val="28"/>
          <w:lang w:val="kk-KZ"/>
        </w:rPr>
        <w:t xml:space="preserve"> </w:t>
      </w:r>
      <w:r w:rsidR="00C34395" w:rsidRPr="00C50110">
        <w:rPr>
          <w:rFonts w:ascii="Times New Roman" w:hAnsi="Times New Roman" w:cs="Times New Roman"/>
          <w:sz w:val="28"/>
          <w:szCs w:val="28"/>
          <w:lang w:val="kk-KZ"/>
        </w:rPr>
        <w:t>б</w:t>
      </w:r>
      <w:r w:rsidR="00D655B1" w:rsidRPr="00C50110">
        <w:rPr>
          <w:rFonts w:ascii="Times New Roman" w:hAnsi="Times New Roman" w:cs="Times New Roman"/>
          <w:sz w:val="28"/>
          <w:szCs w:val="28"/>
          <w:lang w:val="kk-KZ"/>
        </w:rPr>
        <w:t xml:space="preserve">ұл мәселені шешу үшін </w:t>
      </w:r>
      <w:r w:rsidR="00C34395" w:rsidRPr="00C50110">
        <w:rPr>
          <w:rFonts w:ascii="Times New Roman" w:hAnsi="Times New Roman" w:cs="Times New Roman"/>
          <w:sz w:val="28"/>
          <w:szCs w:val="28"/>
          <w:lang w:val="kk-KZ"/>
        </w:rPr>
        <w:t>біз</w:t>
      </w:r>
      <w:r w:rsidR="00D655B1" w:rsidRPr="00C50110">
        <w:rPr>
          <w:rFonts w:ascii="Times New Roman" w:hAnsi="Times New Roman" w:cs="Times New Roman"/>
          <w:sz w:val="28"/>
          <w:szCs w:val="28"/>
          <w:lang w:val="kk-KZ"/>
        </w:rPr>
        <w:t xml:space="preserve"> </w:t>
      </w:r>
      <w:r w:rsidRPr="00C50110">
        <w:rPr>
          <w:rFonts w:ascii="Times New Roman" w:hAnsi="Times New Roman" w:cs="Times New Roman"/>
          <w:sz w:val="28"/>
          <w:szCs w:val="28"/>
          <w:lang w:val="kk-KZ"/>
        </w:rPr>
        <w:t xml:space="preserve">оқушылардың </w:t>
      </w:r>
      <w:r w:rsidR="00D655B1" w:rsidRPr="00C50110">
        <w:rPr>
          <w:rFonts w:ascii="Times New Roman" w:hAnsi="Times New Roman" w:cs="Times New Roman"/>
          <w:sz w:val="28"/>
          <w:szCs w:val="28"/>
          <w:lang w:val="kk-KZ"/>
        </w:rPr>
        <w:t>шығармашылық дағдыларын қалыптастыруға ықпал ететін оқу іс-әрекетінің келесі түрлерін қолдан</w:t>
      </w:r>
      <w:r w:rsidR="00C34395" w:rsidRPr="00C50110">
        <w:rPr>
          <w:rFonts w:ascii="Times New Roman" w:hAnsi="Times New Roman" w:cs="Times New Roman"/>
          <w:sz w:val="28"/>
          <w:szCs w:val="28"/>
          <w:lang w:val="kk-KZ"/>
        </w:rPr>
        <w:t>дық</w:t>
      </w:r>
      <w:r w:rsidR="00D655B1" w:rsidRPr="00C50110">
        <w:rPr>
          <w:rFonts w:ascii="Times New Roman" w:hAnsi="Times New Roman" w:cs="Times New Roman"/>
          <w:sz w:val="28"/>
          <w:szCs w:val="28"/>
          <w:lang w:val="kk-KZ"/>
        </w:rPr>
        <w:t>: эссе жазу, слайд-презентациялар құрастыру, химиялық мазмұны бар өлеңдер,</w:t>
      </w:r>
      <w:r w:rsidR="00C34395" w:rsidRPr="00C50110">
        <w:rPr>
          <w:rFonts w:ascii="Times New Roman" w:hAnsi="Times New Roman" w:cs="Times New Roman"/>
          <w:sz w:val="28"/>
          <w:szCs w:val="28"/>
          <w:lang w:val="kk-KZ"/>
        </w:rPr>
        <w:t xml:space="preserve"> әңгімелер, жұмбақтар құрастыру. </w:t>
      </w:r>
    </w:p>
    <w:p w:rsidR="00C50110" w:rsidRPr="00C50110" w:rsidRDefault="00C50110" w:rsidP="00186EA2">
      <w:pPr>
        <w:spacing w:after="0" w:line="240" w:lineRule="auto"/>
        <w:ind w:firstLine="709"/>
        <w:jc w:val="both"/>
        <w:rPr>
          <w:rFonts w:ascii="Times New Roman" w:hAnsi="Times New Roman" w:cs="Times New Roman"/>
          <w:sz w:val="28"/>
          <w:szCs w:val="28"/>
          <w:lang w:val="en-US"/>
        </w:rPr>
      </w:pPr>
    </w:p>
    <w:p w:rsidR="00C50110" w:rsidRPr="00C50110" w:rsidRDefault="00C34395" w:rsidP="00C50110">
      <w:pPr>
        <w:spacing w:after="0" w:line="240" w:lineRule="auto"/>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Сонымен қатар</w:t>
      </w:r>
      <w:r w:rsidR="00D655B1" w:rsidRPr="00C50110">
        <w:rPr>
          <w:rFonts w:ascii="Times New Roman" w:hAnsi="Times New Roman" w:cs="Times New Roman"/>
          <w:sz w:val="28"/>
          <w:szCs w:val="28"/>
          <w:lang w:val="kk-KZ"/>
        </w:rPr>
        <w:t xml:space="preserve"> сабақтың</w:t>
      </w:r>
      <w:r w:rsidR="000A1E0E" w:rsidRPr="00C50110">
        <w:rPr>
          <w:rFonts w:ascii="Times New Roman" w:hAnsi="Times New Roman" w:cs="Times New Roman"/>
          <w:sz w:val="28"/>
          <w:szCs w:val="28"/>
          <w:lang w:val="kk-KZ"/>
        </w:rPr>
        <w:t xml:space="preserve"> әртүрлі формаларын қолдан</w:t>
      </w:r>
      <w:r w:rsidRPr="00C50110">
        <w:rPr>
          <w:rFonts w:ascii="Times New Roman" w:hAnsi="Times New Roman" w:cs="Times New Roman"/>
          <w:sz w:val="28"/>
          <w:szCs w:val="28"/>
          <w:lang w:val="kk-KZ"/>
        </w:rPr>
        <w:t>дық</w:t>
      </w:r>
      <w:r w:rsidR="000A1E0E" w:rsidRPr="00C50110">
        <w:rPr>
          <w:rFonts w:ascii="Times New Roman" w:hAnsi="Times New Roman" w:cs="Times New Roman"/>
          <w:sz w:val="28"/>
          <w:szCs w:val="28"/>
          <w:lang w:val="kk-KZ"/>
        </w:rPr>
        <w:t>:</w:t>
      </w:r>
    </w:p>
    <w:p w:rsidR="000A1E0E" w:rsidRPr="00C50110" w:rsidRDefault="00D655B1" w:rsidP="00C50110">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Саяхат сабақтары</w:t>
      </w:r>
    </w:p>
    <w:p w:rsidR="000A1E0E"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Сабақтар-турнирлер</w:t>
      </w:r>
    </w:p>
    <w:p w:rsidR="000A1E0E"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Сабақтар-білім байқаулары</w:t>
      </w:r>
    </w:p>
    <w:p w:rsidR="000A1E0E"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Сабақтар-семинарлар</w:t>
      </w:r>
    </w:p>
    <w:p w:rsidR="000A1E0E"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Конференция сабақтары</w:t>
      </w:r>
    </w:p>
    <w:p w:rsidR="00D655B1" w:rsidRPr="00C50110" w:rsidRDefault="00C34395"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КМТК (КВН)</w:t>
      </w:r>
      <w:r w:rsidR="000A1E0E" w:rsidRPr="00C50110">
        <w:rPr>
          <w:rFonts w:ascii="Times New Roman" w:hAnsi="Times New Roman" w:cs="Times New Roman"/>
          <w:sz w:val="28"/>
          <w:szCs w:val="28"/>
          <w:lang w:val="kk-KZ"/>
        </w:rPr>
        <w:t>.</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Баланың жеке басының интеллектуалды және шығармашылық әлеуетін дамытудың тағы бір негізгі жолы-зерттеу тәжірибесі.</w:t>
      </w:r>
      <w:r w:rsidR="00C34395" w:rsidRPr="00C50110">
        <w:rPr>
          <w:rFonts w:ascii="Times New Roman" w:hAnsi="Times New Roman" w:cs="Times New Roman"/>
          <w:sz w:val="28"/>
          <w:szCs w:val="28"/>
          <w:lang w:val="kk-KZ"/>
        </w:rPr>
        <w:t xml:space="preserve"> </w:t>
      </w:r>
      <w:r w:rsidR="00F030E6" w:rsidRPr="00C50110">
        <w:rPr>
          <w:rFonts w:ascii="Times New Roman" w:hAnsi="Times New Roman" w:cs="Times New Roman"/>
          <w:sz w:val="28"/>
          <w:szCs w:val="28"/>
          <w:lang w:val="kk-KZ"/>
        </w:rPr>
        <w:t>«</w:t>
      </w:r>
      <w:r w:rsidRPr="00C50110">
        <w:rPr>
          <w:rFonts w:ascii="Times New Roman" w:hAnsi="Times New Roman" w:cs="Times New Roman"/>
          <w:sz w:val="28"/>
          <w:szCs w:val="28"/>
          <w:lang w:val="kk-KZ"/>
        </w:rPr>
        <w:t xml:space="preserve">Барлық жастағы адамдар </w:t>
      </w:r>
      <w:r w:rsidRPr="00C50110">
        <w:rPr>
          <w:rFonts w:ascii="Times New Roman" w:hAnsi="Times New Roman" w:cs="Times New Roman"/>
          <w:sz w:val="28"/>
          <w:szCs w:val="28"/>
          <w:lang w:val="kk-KZ"/>
        </w:rPr>
        <w:lastRenderedPageBreak/>
        <w:t>зерттеуге бағынады</w:t>
      </w:r>
      <w:r w:rsidR="00F030E6" w:rsidRPr="00C50110">
        <w:rPr>
          <w:rFonts w:ascii="Times New Roman" w:hAnsi="Times New Roman" w:cs="Times New Roman"/>
          <w:sz w:val="28"/>
          <w:szCs w:val="28"/>
          <w:lang w:val="kk-KZ"/>
        </w:rPr>
        <w:t>»</w:t>
      </w:r>
      <w:r w:rsidRPr="00C50110">
        <w:rPr>
          <w:rFonts w:ascii="Times New Roman" w:hAnsi="Times New Roman" w:cs="Times New Roman"/>
          <w:sz w:val="28"/>
          <w:szCs w:val="28"/>
          <w:lang w:val="kk-KZ"/>
        </w:rPr>
        <w:t>. Зерттеуге бейімділік барлық балаларға тән. Жаңа тәжірибеге деген қажымас шөлдеу, қызығушылық, тәжірибе жасауға деген ұмтылыс-бұл балалардың</w:t>
      </w:r>
      <w:r w:rsidR="000A1E0E" w:rsidRPr="00C50110">
        <w:rPr>
          <w:rFonts w:ascii="Times New Roman" w:hAnsi="Times New Roman" w:cs="Times New Roman"/>
          <w:sz w:val="28"/>
          <w:szCs w:val="28"/>
          <w:lang w:val="kk-KZ"/>
        </w:rPr>
        <w:t xml:space="preserve"> дарындылығының көрсеткіштері.</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D655B1" w:rsidRPr="00C50110" w:rsidRDefault="00D655B1"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Оқушылардың интеллектісі мен шығармашылық қабілеттерін дамыту перспективалары:</w:t>
      </w:r>
    </w:p>
    <w:p w:rsidR="00C91B3E"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химия сабақтарының оқу материалы шеңберінде дамытушылық мақсаттардың ойластырылған жүйесін іске асыру;</w:t>
      </w:r>
    </w:p>
    <w:p w:rsidR="00C91B3E"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зияткерлік дағдылардың қалыптасу деңгейін жүйелі диагностикалау және түзету-дамыту жұмыстарын ұйымдастыру;</w:t>
      </w:r>
    </w:p>
    <w:p w:rsidR="00C91B3E"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оқушыны өз бетінше іздеу және жаңа білім ашу процесіне тартуды ынталандыру, проблемалық сипаттағы мәселелерді шешу;</w:t>
      </w:r>
    </w:p>
    <w:p w:rsidR="00C91B3E"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деңгейлік саралау және оқытуды даралау;</w:t>
      </w:r>
    </w:p>
    <w:p w:rsidR="00D655B1" w:rsidRPr="00C50110" w:rsidRDefault="00D655B1" w:rsidP="00186EA2">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мұғалімнің жеке басының өзін-өзі дамыту және өзін-өзі жетілдіру.</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C91B3E" w:rsidRPr="00C50110" w:rsidRDefault="004358FD"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Қазіргі заманғы білім беру технологияларының алуан түрлілігінен жетекші технология ретінде зерттеу технологиясын таңдады</w:t>
      </w:r>
      <w:r w:rsidR="00F030E6" w:rsidRPr="00C50110">
        <w:rPr>
          <w:rFonts w:ascii="Times New Roman" w:hAnsi="Times New Roman" w:cs="Times New Roman"/>
          <w:sz w:val="28"/>
          <w:szCs w:val="28"/>
          <w:lang w:val="kk-KZ"/>
        </w:rPr>
        <w:t>қ</w:t>
      </w:r>
      <w:r w:rsidRPr="00C50110">
        <w:rPr>
          <w:rFonts w:ascii="Times New Roman" w:hAnsi="Times New Roman" w:cs="Times New Roman"/>
          <w:sz w:val="28"/>
          <w:szCs w:val="28"/>
          <w:lang w:val="kk-KZ"/>
        </w:rPr>
        <w:t xml:space="preserve">. </w:t>
      </w:r>
      <w:r w:rsidR="00F030E6" w:rsidRPr="00C50110">
        <w:rPr>
          <w:rFonts w:ascii="Times New Roman" w:hAnsi="Times New Roman" w:cs="Times New Roman"/>
          <w:sz w:val="28"/>
          <w:szCs w:val="28"/>
          <w:lang w:val="kk-KZ"/>
        </w:rPr>
        <w:t>Біздің</w:t>
      </w:r>
      <w:r w:rsidRPr="00C50110">
        <w:rPr>
          <w:rFonts w:ascii="Times New Roman" w:hAnsi="Times New Roman" w:cs="Times New Roman"/>
          <w:sz w:val="28"/>
          <w:szCs w:val="28"/>
          <w:lang w:val="kk-KZ"/>
        </w:rPr>
        <w:t xml:space="preserve"> ойым</w:t>
      </w:r>
      <w:r w:rsidR="00F030E6" w:rsidRPr="00C50110">
        <w:rPr>
          <w:rFonts w:ascii="Times New Roman" w:hAnsi="Times New Roman" w:cs="Times New Roman"/>
          <w:sz w:val="28"/>
          <w:szCs w:val="28"/>
          <w:lang w:val="kk-KZ"/>
        </w:rPr>
        <w:t>ыз</w:t>
      </w:r>
      <w:r w:rsidRPr="00C50110">
        <w:rPr>
          <w:rFonts w:ascii="Times New Roman" w:hAnsi="Times New Roman" w:cs="Times New Roman"/>
          <w:sz w:val="28"/>
          <w:szCs w:val="28"/>
          <w:lang w:val="kk-KZ"/>
        </w:rPr>
        <w:t>ша, бұл технология, басқалар сияқты, оқушылардың мен таңдаған барлық негізгі құзыреттерін қалыптастыруға ықпал етеді. Оқытудағы зерттеу технологиясының үстемдігі басқаларды толығымен алып тастауды білдірмейді, ол тек оның басым болуын болжайды.</w:t>
      </w:r>
      <w:r w:rsidR="00F030E6" w:rsidRPr="00C50110">
        <w:rPr>
          <w:rFonts w:ascii="Times New Roman" w:hAnsi="Times New Roman" w:cs="Times New Roman"/>
          <w:sz w:val="28"/>
          <w:szCs w:val="28"/>
          <w:lang w:val="kk-KZ"/>
        </w:rPr>
        <w:t xml:space="preserve"> </w:t>
      </w:r>
      <w:r w:rsidRPr="00C50110">
        <w:rPr>
          <w:rFonts w:ascii="Times New Roman" w:hAnsi="Times New Roman" w:cs="Times New Roman"/>
          <w:sz w:val="28"/>
          <w:szCs w:val="28"/>
          <w:lang w:val="kk-KZ"/>
        </w:rPr>
        <w:t xml:space="preserve">Ғылыми зерттеу процесін модельдейтін педагогикалық технологияның негізін ұғымдар, анықтамалар, ережелер, дидактикалық құралдар мен әдістемелік әдістер жүйесі құрайды. Технологияны жүзеге асыру сабақтар-зерттеулер, зерттеу практикумдары, үйдегі практикалық жұмыстар және сабақтан тыс зерттеу жұмыстары арқылы жүзеге асырылады.  Зерттеу сабақтарында </w:t>
      </w:r>
      <w:r w:rsidR="00F030E6" w:rsidRPr="00C50110">
        <w:rPr>
          <w:rFonts w:ascii="Times New Roman" w:hAnsi="Times New Roman" w:cs="Times New Roman"/>
          <w:sz w:val="28"/>
          <w:szCs w:val="28"/>
          <w:lang w:val="kk-KZ"/>
        </w:rPr>
        <w:t>екі мақсат қойылды</w:t>
      </w:r>
      <w:r w:rsidRPr="00C50110">
        <w:rPr>
          <w:rFonts w:ascii="Times New Roman" w:hAnsi="Times New Roman" w:cs="Times New Roman"/>
          <w:sz w:val="28"/>
          <w:szCs w:val="28"/>
          <w:lang w:val="kk-KZ"/>
        </w:rPr>
        <w:t>: пәнді оқыту (дидактикалық) және зерттеу қызметін оқыту (педагогикалық). Қойылған мақсаттарға құзыреттерді қалыптастыруға ықпал ететін нақты міндеттерді</w:t>
      </w:r>
      <w:r w:rsidR="00F030E6" w:rsidRPr="00C50110">
        <w:rPr>
          <w:rFonts w:ascii="Times New Roman" w:hAnsi="Times New Roman" w:cs="Times New Roman"/>
          <w:sz w:val="28"/>
          <w:szCs w:val="28"/>
          <w:lang w:val="kk-KZ"/>
        </w:rPr>
        <w:t xml:space="preserve"> шешу барысында қол жеткізіледі  (Кесте 1)</w:t>
      </w:r>
    </w:p>
    <w:p w:rsidR="00F030E6" w:rsidRPr="00C50110" w:rsidRDefault="00F030E6" w:rsidP="00186EA2">
      <w:pPr>
        <w:spacing w:after="0" w:line="240" w:lineRule="auto"/>
        <w:ind w:firstLine="709"/>
        <w:jc w:val="both"/>
        <w:rPr>
          <w:rFonts w:ascii="Times New Roman" w:hAnsi="Times New Roman" w:cs="Times New Roman"/>
          <w:sz w:val="28"/>
          <w:szCs w:val="28"/>
          <w:lang w:val="kk-KZ"/>
        </w:rPr>
      </w:pPr>
    </w:p>
    <w:p w:rsidR="00E659BE" w:rsidRPr="00C50110" w:rsidRDefault="00E659BE" w:rsidP="00186EA2">
      <w:pPr>
        <w:spacing w:after="0" w:line="240" w:lineRule="auto"/>
        <w:ind w:firstLine="709"/>
        <w:jc w:val="both"/>
        <w:rPr>
          <w:rFonts w:ascii="Times New Roman" w:hAnsi="Times New Roman" w:cs="Times New Roman"/>
          <w:sz w:val="28"/>
          <w:szCs w:val="28"/>
          <w:lang w:val="kk-KZ"/>
        </w:rPr>
      </w:pPr>
    </w:p>
    <w:p w:rsidR="00F030E6" w:rsidRPr="00C50110" w:rsidRDefault="00F030E6"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Кесте 1. Құзыреттерді қалыптастыруға ықпал ететін міндеттер</w:t>
      </w:r>
    </w:p>
    <w:p w:rsidR="00E659BE" w:rsidRPr="00C50110" w:rsidRDefault="00E659BE" w:rsidP="00186EA2">
      <w:pPr>
        <w:spacing w:after="0" w:line="240" w:lineRule="auto"/>
        <w:ind w:firstLine="709"/>
        <w:jc w:val="both"/>
        <w:rPr>
          <w:rFonts w:ascii="Times New Roman" w:hAnsi="Times New Roman" w:cs="Times New Roman"/>
          <w:sz w:val="28"/>
          <w:szCs w:val="28"/>
          <w:lang w:val="kk-KZ"/>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686"/>
        <w:gridCol w:w="3191"/>
      </w:tblGrid>
      <w:tr w:rsidR="004358FD" w:rsidRPr="00C50110" w:rsidTr="00F030E6">
        <w:tc>
          <w:tcPr>
            <w:tcW w:w="2943" w:type="dxa"/>
          </w:tcPr>
          <w:p w:rsidR="004358FD" w:rsidRPr="00C50110" w:rsidRDefault="004358FD" w:rsidP="00186EA2">
            <w:pPr>
              <w:pStyle w:val="a4"/>
              <w:spacing w:before="0" w:beforeAutospacing="0" w:after="0" w:afterAutospacing="0"/>
              <w:jc w:val="center"/>
              <w:rPr>
                <w:color w:val="000000"/>
                <w:sz w:val="28"/>
                <w:szCs w:val="28"/>
                <w:lang w:val="kk-KZ"/>
              </w:rPr>
            </w:pPr>
            <w:r w:rsidRPr="00C50110">
              <w:rPr>
                <w:color w:val="000000"/>
                <w:sz w:val="28"/>
                <w:szCs w:val="28"/>
                <w:lang w:val="kk-KZ"/>
              </w:rPr>
              <w:t>Міндеттері</w:t>
            </w:r>
          </w:p>
        </w:tc>
        <w:tc>
          <w:tcPr>
            <w:tcW w:w="3686" w:type="dxa"/>
          </w:tcPr>
          <w:p w:rsidR="004358FD" w:rsidRPr="00C50110" w:rsidRDefault="004358FD" w:rsidP="00186EA2">
            <w:pPr>
              <w:pStyle w:val="a4"/>
              <w:spacing w:before="0" w:beforeAutospacing="0" w:after="0" w:afterAutospacing="0"/>
              <w:jc w:val="center"/>
              <w:rPr>
                <w:color w:val="000000"/>
                <w:sz w:val="28"/>
                <w:szCs w:val="28"/>
                <w:lang w:val="kk-KZ"/>
              </w:rPr>
            </w:pPr>
            <w:r w:rsidRPr="00C50110">
              <w:rPr>
                <w:color w:val="000000"/>
                <w:sz w:val="28"/>
                <w:szCs w:val="28"/>
                <w:lang w:val="kk-KZ"/>
              </w:rPr>
              <w:t>Қабілет пен дағдылары</w:t>
            </w:r>
          </w:p>
        </w:tc>
        <w:tc>
          <w:tcPr>
            <w:tcW w:w="3191" w:type="dxa"/>
          </w:tcPr>
          <w:p w:rsidR="004358FD" w:rsidRPr="00C50110" w:rsidRDefault="004358FD" w:rsidP="00186EA2">
            <w:pPr>
              <w:pStyle w:val="a4"/>
              <w:spacing w:before="0" w:beforeAutospacing="0" w:after="0" w:afterAutospacing="0"/>
              <w:jc w:val="center"/>
              <w:rPr>
                <w:color w:val="000000"/>
                <w:sz w:val="28"/>
                <w:szCs w:val="28"/>
              </w:rPr>
            </w:pPr>
            <w:proofErr w:type="spellStart"/>
            <w:r w:rsidRPr="00C50110">
              <w:rPr>
                <w:color w:val="000000"/>
                <w:sz w:val="28"/>
                <w:szCs w:val="28"/>
              </w:rPr>
              <w:t>Қалыптастырылатын</w:t>
            </w:r>
            <w:proofErr w:type="spellEnd"/>
            <w:r w:rsidRPr="00C50110">
              <w:rPr>
                <w:color w:val="000000"/>
                <w:sz w:val="28"/>
                <w:szCs w:val="28"/>
              </w:rPr>
              <w:t xml:space="preserve"> </w:t>
            </w:r>
            <w:proofErr w:type="spellStart"/>
            <w:r w:rsidRPr="00C50110">
              <w:rPr>
                <w:color w:val="000000"/>
                <w:sz w:val="28"/>
                <w:szCs w:val="28"/>
              </w:rPr>
              <w:t>құзыреттер</w:t>
            </w:r>
            <w:proofErr w:type="spellEnd"/>
          </w:p>
        </w:tc>
      </w:tr>
      <w:tr w:rsidR="004358FD" w:rsidRPr="00C50110" w:rsidTr="00F030E6">
        <w:tc>
          <w:tcPr>
            <w:tcW w:w="2943" w:type="dxa"/>
          </w:tcPr>
          <w:p w:rsidR="004358FD" w:rsidRPr="00C50110" w:rsidRDefault="004358FD" w:rsidP="00186EA2">
            <w:pPr>
              <w:pStyle w:val="a4"/>
              <w:spacing w:before="0" w:beforeAutospacing="0" w:after="0" w:afterAutospacing="0"/>
              <w:rPr>
                <w:color w:val="000000"/>
                <w:sz w:val="28"/>
                <w:szCs w:val="28"/>
              </w:rPr>
            </w:pPr>
            <w:proofErr w:type="spellStart"/>
            <w:r w:rsidRPr="00C50110">
              <w:rPr>
                <w:color w:val="000000"/>
                <w:sz w:val="28"/>
                <w:szCs w:val="28"/>
              </w:rPr>
              <w:t>Оқушылардың</w:t>
            </w:r>
            <w:proofErr w:type="spellEnd"/>
            <w:r w:rsidRPr="00C50110">
              <w:rPr>
                <w:color w:val="000000"/>
                <w:sz w:val="28"/>
                <w:szCs w:val="28"/>
              </w:rPr>
              <w:t xml:space="preserve"> </w:t>
            </w:r>
            <w:proofErr w:type="spellStart"/>
            <w:r w:rsidRPr="00C50110">
              <w:rPr>
                <w:color w:val="000000"/>
                <w:sz w:val="28"/>
                <w:szCs w:val="28"/>
              </w:rPr>
              <w:t>жалпы</w:t>
            </w:r>
            <w:proofErr w:type="spellEnd"/>
            <w:r w:rsidRPr="00C50110">
              <w:rPr>
                <w:color w:val="000000"/>
                <w:sz w:val="28"/>
                <w:szCs w:val="28"/>
              </w:rPr>
              <w:t xml:space="preserve"> </w:t>
            </w:r>
            <w:proofErr w:type="spellStart"/>
            <w:r w:rsidRPr="00C50110">
              <w:rPr>
                <w:color w:val="000000"/>
                <w:sz w:val="28"/>
                <w:szCs w:val="28"/>
              </w:rPr>
              <w:t>бі</w:t>
            </w:r>
            <w:proofErr w:type="gramStart"/>
            <w:r w:rsidRPr="00C50110">
              <w:rPr>
                <w:color w:val="000000"/>
                <w:sz w:val="28"/>
                <w:szCs w:val="28"/>
              </w:rPr>
              <w:t>л</w:t>
            </w:r>
            <w:proofErr w:type="gramEnd"/>
            <w:r w:rsidRPr="00C50110">
              <w:rPr>
                <w:color w:val="000000"/>
                <w:sz w:val="28"/>
                <w:szCs w:val="28"/>
              </w:rPr>
              <w:t>ім</w:t>
            </w:r>
            <w:proofErr w:type="spellEnd"/>
            <w:r w:rsidRPr="00C50110">
              <w:rPr>
                <w:color w:val="000000"/>
                <w:sz w:val="28"/>
                <w:szCs w:val="28"/>
              </w:rPr>
              <w:t xml:space="preserve"> беру </w:t>
            </w:r>
            <w:proofErr w:type="spellStart"/>
            <w:r w:rsidRPr="00C50110">
              <w:rPr>
                <w:color w:val="000000"/>
                <w:sz w:val="28"/>
                <w:szCs w:val="28"/>
              </w:rPr>
              <w:t>дағдыларын</w:t>
            </w:r>
            <w:proofErr w:type="spellEnd"/>
            <w:r w:rsidRPr="00C50110">
              <w:rPr>
                <w:color w:val="000000"/>
                <w:sz w:val="28"/>
                <w:szCs w:val="28"/>
              </w:rPr>
              <w:t xml:space="preserve"> </w:t>
            </w:r>
            <w:proofErr w:type="spellStart"/>
            <w:r w:rsidRPr="00C50110">
              <w:rPr>
                <w:color w:val="000000"/>
                <w:sz w:val="28"/>
                <w:szCs w:val="28"/>
              </w:rPr>
              <w:t>игеруі</w:t>
            </w:r>
            <w:proofErr w:type="spellEnd"/>
          </w:p>
        </w:tc>
        <w:tc>
          <w:tcPr>
            <w:tcW w:w="3686" w:type="dxa"/>
          </w:tcPr>
          <w:p w:rsidR="004358FD" w:rsidRPr="00C50110" w:rsidRDefault="004358FD" w:rsidP="00186EA2">
            <w:pPr>
              <w:pStyle w:val="a4"/>
              <w:spacing w:before="0" w:beforeAutospacing="0" w:after="0" w:afterAutospacing="0"/>
              <w:rPr>
                <w:color w:val="000000"/>
                <w:sz w:val="28"/>
                <w:szCs w:val="28"/>
              </w:rPr>
            </w:pPr>
            <w:proofErr w:type="spellStart"/>
            <w:r w:rsidRPr="00C50110">
              <w:rPr>
                <w:color w:val="000000"/>
                <w:sz w:val="28"/>
                <w:szCs w:val="28"/>
              </w:rPr>
              <w:t>Оқулықпен</w:t>
            </w:r>
            <w:proofErr w:type="spellEnd"/>
            <w:r w:rsidRPr="00C50110">
              <w:rPr>
                <w:color w:val="000000"/>
                <w:sz w:val="28"/>
                <w:szCs w:val="28"/>
              </w:rPr>
              <w:t xml:space="preserve"> </w:t>
            </w:r>
            <w:proofErr w:type="spellStart"/>
            <w:r w:rsidRPr="00C50110">
              <w:rPr>
                <w:color w:val="000000"/>
                <w:sz w:val="28"/>
                <w:szCs w:val="28"/>
              </w:rPr>
              <w:t>жұмыс</w:t>
            </w:r>
            <w:proofErr w:type="spellEnd"/>
            <w:r w:rsidRPr="00C50110">
              <w:rPr>
                <w:color w:val="000000"/>
                <w:sz w:val="28"/>
                <w:szCs w:val="28"/>
              </w:rPr>
              <w:t xml:space="preserve"> </w:t>
            </w:r>
            <w:proofErr w:type="spellStart"/>
            <w:r w:rsidRPr="00C50110">
              <w:rPr>
                <w:color w:val="000000"/>
                <w:sz w:val="28"/>
                <w:szCs w:val="28"/>
              </w:rPr>
              <w:t>істеу</w:t>
            </w:r>
            <w:proofErr w:type="spellEnd"/>
            <w:r w:rsidRPr="00C50110">
              <w:rPr>
                <w:color w:val="000000"/>
                <w:sz w:val="28"/>
                <w:szCs w:val="28"/>
              </w:rPr>
              <w:t xml:space="preserve">, </w:t>
            </w:r>
            <w:proofErr w:type="spellStart"/>
            <w:r w:rsidRPr="00C50110">
              <w:rPr>
                <w:color w:val="000000"/>
                <w:sz w:val="28"/>
                <w:szCs w:val="28"/>
              </w:rPr>
              <w:t>кестелер</w:t>
            </w:r>
            <w:proofErr w:type="spellEnd"/>
            <w:r w:rsidRPr="00C50110">
              <w:rPr>
                <w:color w:val="000000"/>
                <w:sz w:val="28"/>
                <w:szCs w:val="28"/>
              </w:rPr>
              <w:t xml:space="preserve"> </w:t>
            </w:r>
            <w:proofErr w:type="spellStart"/>
            <w:r w:rsidRPr="00C50110">
              <w:rPr>
                <w:color w:val="000000"/>
                <w:sz w:val="28"/>
                <w:szCs w:val="28"/>
              </w:rPr>
              <w:t>құру</w:t>
            </w:r>
            <w:proofErr w:type="spellEnd"/>
            <w:r w:rsidRPr="00C50110">
              <w:rPr>
                <w:color w:val="000000"/>
                <w:sz w:val="28"/>
                <w:szCs w:val="28"/>
              </w:rPr>
              <w:t xml:space="preserve">, </w:t>
            </w:r>
            <w:proofErr w:type="spellStart"/>
            <w:r w:rsidRPr="00C50110">
              <w:rPr>
                <w:color w:val="000000"/>
                <w:sz w:val="28"/>
                <w:szCs w:val="28"/>
              </w:rPr>
              <w:t>бақылаулар</w:t>
            </w:r>
            <w:proofErr w:type="spellEnd"/>
            <w:r w:rsidRPr="00C50110">
              <w:rPr>
                <w:color w:val="000000"/>
                <w:sz w:val="28"/>
                <w:szCs w:val="28"/>
              </w:rPr>
              <w:t xml:space="preserve"> </w:t>
            </w:r>
            <w:proofErr w:type="spellStart"/>
            <w:r w:rsidRPr="00C50110">
              <w:rPr>
                <w:color w:val="000000"/>
                <w:sz w:val="28"/>
                <w:szCs w:val="28"/>
              </w:rPr>
              <w:t>жасау</w:t>
            </w:r>
            <w:proofErr w:type="spellEnd"/>
            <w:r w:rsidRPr="00C50110">
              <w:rPr>
                <w:color w:val="000000"/>
                <w:sz w:val="28"/>
                <w:szCs w:val="28"/>
              </w:rPr>
              <w:t xml:space="preserve">, </w:t>
            </w:r>
            <w:proofErr w:type="spellStart"/>
            <w:r w:rsidRPr="00C50110">
              <w:rPr>
                <w:color w:val="000000"/>
                <w:sz w:val="28"/>
                <w:szCs w:val="28"/>
              </w:rPr>
              <w:t>ішкі</w:t>
            </w:r>
            <w:proofErr w:type="spellEnd"/>
            <w:r w:rsidRPr="00C50110">
              <w:rPr>
                <w:color w:val="000000"/>
                <w:sz w:val="28"/>
                <w:szCs w:val="28"/>
              </w:rPr>
              <w:t xml:space="preserve"> </w:t>
            </w:r>
            <w:proofErr w:type="spellStart"/>
            <w:r w:rsidRPr="00C50110">
              <w:rPr>
                <w:color w:val="000000"/>
                <w:sz w:val="28"/>
                <w:szCs w:val="28"/>
              </w:rPr>
              <w:t>және</w:t>
            </w:r>
            <w:proofErr w:type="spellEnd"/>
            <w:r w:rsidRPr="00C50110">
              <w:rPr>
                <w:color w:val="000000"/>
                <w:sz w:val="28"/>
                <w:szCs w:val="28"/>
              </w:rPr>
              <w:t xml:space="preserve"> </w:t>
            </w:r>
            <w:proofErr w:type="spellStart"/>
            <w:r w:rsidRPr="00C50110">
              <w:rPr>
                <w:color w:val="000000"/>
                <w:sz w:val="28"/>
                <w:szCs w:val="28"/>
              </w:rPr>
              <w:t>сыртқы</w:t>
            </w:r>
            <w:proofErr w:type="spellEnd"/>
            <w:r w:rsidRPr="00C50110">
              <w:rPr>
                <w:color w:val="000000"/>
                <w:sz w:val="28"/>
                <w:szCs w:val="28"/>
              </w:rPr>
              <w:t xml:space="preserve"> </w:t>
            </w:r>
            <w:proofErr w:type="spellStart"/>
            <w:r w:rsidRPr="00C50110">
              <w:rPr>
                <w:color w:val="000000"/>
                <w:sz w:val="28"/>
                <w:szCs w:val="28"/>
              </w:rPr>
              <w:t>ойларды</w:t>
            </w:r>
            <w:proofErr w:type="spellEnd"/>
            <w:r w:rsidRPr="00C50110">
              <w:rPr>
                <w:color w:val="000000"/>
                <w:sz w:val="28"/>
                <w:szCs w:val="28"/>
              </w:rPr>
              <w:t xml:space="preserve"> </w:t>
            </w:r>
            <w:proofErr w:type="spellStart"/>
            <w:r w:rsidRPr="00C50110">
              <w:rPr>
                <w:color w:val="000000"/>
                <w:sz w:val="28"/>
                <w:szCs w:val="28"/>
              </w:rPr>
              <w:t>тұжырымдау</w:t>
            </w:r>
            <w:proofErr w:type="spellEnd"/>
            <w:r w:rsidRPr="00C50110">
              <w:rPr>
                <w:color w:val="000000"/>
                <w:sz w:val="28"/>
                <w:szCs w:val="28"/>
              </w:rPr>
              <w:t xml:space="preserve">, </w:t>
            </w:r>
            <w:proofErr w:type="spellStart"/>
            <w:r w:rsidRPr="00C50110">
              <w:rPr>
                <w:color w:val="000000"/>
                <w:sz w:val="28"/>
                <w:szCs w:val="28"/>
              </w:rPr>
              <w:t>өзі</w:t>
            </w:r>
            <w:proofErr w:type="gramStart"/>
            <w:r w:rsidRPr="00C50110">
              <w:rPr>
                <w:color w:val="000000"/>
                <w:sz w:val="28"/>
                <w:szCs w:val="28"/>
              </w:rPr>
              <w:t>н-</w:t>
            </w:r>
            <w:proofErr w:type="gramEnd"/>
            <w:r w:rsidRPr="00C50110">
              <w:rPr>
                <w:color w:val="000000"/>
                <w:sz w:val="28"/>
                <w:szCs w:val="28"/>
              </w:rPr>
              <w:t>өзі</w:t>
            </w:r>
            <w:proofErr w:type="spellEnd"/>
            <w:r w:rsidRPr="00C50110">
              <w:rPr>
                <w:color w:val="000000"/>
                <w:sz w:val="28"/>
                <w:szCs w:val="28"/>
              </w:rPr>
              <w:t xml:space="preserve"> </w:t>
            </w:r>
            <w:proofErr w:type="spellStart"/>
            <w:r w:rsidRPr="00C50110">
              <w:rPr>
                <w:color w:val="000000"/>
                <w:sz w:val="28"/>
                <w:szCs w:val="28"/>
              </w:rPr>
              <w:t>бақылау</w:t>
            </w:r>
            <w:proofErr w:type="spellEnd"/>
            <w:r w:rsidRPr="00C50110">
              <w:rPr>
                <w:color w:val="000000"/>
                <w:sz w:val="28"/>
                <w:szCs w:val="28"/>
              </w:rPr>
              <w:t xml:space="preserve">, интроспекция </w:t>
            </w:r>
            <w:proofErr w:type="spellStart"/>
            <w:r w:rsidRPr="00C50110">
              <w:rPr>
                <w:color w:val="000000"/>
                <w:sz w:val="28"/>
                <w:szCs w:val="28"/>
              </w:rPr>
              <w:t>және</w:t>
            </w:r>
            <w:proofErr w:type="spellEnd"/>
            <w:r w:rsidRPr="00C50110">
              <w:rPr>
                <w:color w:val="000000"/>
                <w:sz w:val="28"/>
                <w:szCs w:val="28"/>
              </w:rPr>
              <w:t xml:space="preserve"> т. б.</w:t>
            </w:r>
          </w:p>
        </w:tc>
        <w:tc>
          <w:tcPr>
            <w:tcW w:w="3191" w:type="dxa"/>
          </w:tcPr>
          <w:p w:rsidR="004358FD" w:rsidRPr="00C50110" w:rsidRDefault="004358FD" w:rsidP="00186EA2">
            <w:pPr>
              <w:pStyle w:val="a4"/>
              <w:spacing w:before="0" w:beforeAutospacing="0" w:after="0" w:afterAutospacing="0"/>
              <w:rPr>
                <w:color w:val="000000"/>
                <w:sz w:val="28"/>
                <w:szCs w:val="28"/>
              </w:rPr>
            </w:pPr>
            <w:proofErr w:type="spellStart"/>
            <w:r w:rsidRPr="00C50110">
              <w:rPr>
                <w:color w:val="000000"/>
                <w:sz w:val="28"/>
                <w:szCs w:val="28"/>
              </w:rPr>
              <w:t>Қары</w:t>
            </w:r>
            <w:proofErr w:type="gramStart"/>
            <w:r w:rsidRPr="00C50110">
              <w:rPr>
                <w:color w:val="000000"/>
                <w:sz w:val="28"/>
                <w:szCs w:val="28"/>
              </w:rPr>
              <w:t>м-</w:t>
            </w:r>
            <w:proofErr w:type="gramEnd"/>
            <w:r w:rsidRPr="00C50110">
              <w:rPr>
                <w:color w:val="000000"/>
                <w:sz w:val="28"/>
                <w:szCs w:val="28"/>
              </w:rPr>
              <w:t>қатынас</w:t>
            </w:r>
            <w:proofErr w:type="spellEnd"/>
            <w:r w:rsidRPr="00C50110">
              <w:rPr>
                <w:color w:val="000000"/>
                <w:sz w:val="28"/>
                <w:szCs w:val="28"/>
              </w:rPr>
              <w:t xml:space="preserve">, </w:t>
            </w:r>
            <w:proofErr w:type="spellStart"/>
            <w:r w:rsidRPr="00C50110">
              <w:rPr>
                <w:color w:val="000000"/>
                <w:sz w:val="28"/>
                <w:szCs w:val="28"/>
              </w:rPr>
              <w:t>өзін-өзі</w:t>
            </w:r>
            <w:proofErr w:type="spellEnd"/>
            <w:r w:rsidRPr="00C50110">
              <w:rPr>
                <w:color w:val="000000"/>
                <w:sz w:val="28"/>
                <w:szCs w:val="28"/>
              </w:rPr>
              <w:t xml:space="preserve"> </w:t>
            </w:r>
            <w:proofErr w:type="spellStart"/>
            <w:r w:rsidRPr="00C50110">
              <w:rPr>
                <w:color w:val="000000"/>
                <w:sz w:val="28"/>
                <w:szCs w:val="28"/>
              </w:rPr>
              <w:t>дамыту</w:t>
            </w:r>
            <w:proofErr w:type="spellEnd"/>
            <w:r w:rsidRPr="00C50110">
              <w:rPr>
                <w:color w:val="000000"/>
                <w:sz w:val="28"/>
                <w:szCs w:val="28"/>
              </w:rPr>
              <w:t xml:space="preserve">, </w:t>
            </w:r>
            <w:proofErr w:type="spellStart"/>
            <w:r w:rsidRPr="00C50110">
              <w:rPr>
                <w:color w:val="000000"/>
                <w:sz w:val="28"/>
                <w:szCs w:val="28"/>
              </w:rPr>
              <w:t>ақпараттық</w:t>
            </w:r>
            <w:proofErr w:type="spellEnd"/>
            <w:r w:rsidRPr="00C50110">
              <w:rPr>
                <w:color w:val="000000"/>
                <w:sz w:val="28"/>
                <w:szCs w:val="28"/>
              </w:rPr>
              <w:t xml:space="preserve"> </w:t>
            </w:r>
            <w:proofErr w:type="spellStart"/>
            <w:r w:rsidRPr="00C50110">
              <w:rPr>
                <w:color w:val="000000"/>
                <w:sz w:val="28"/>
                <w:szCs w:val="28"/>
              </w:rPr>
              <w:t>құзыреттер</w:t>
            </w:r>
            <w:proofErr w:type="spellEnd"/>
          </w:p>
        </w:tc>
      </w:tr>
      <w:tr w:rsidR="004358FD" w:rsidRPr="00C50110" w:rsidTr="00F030E6">
        <w:tc>
          <w:tcPr>
            <w:tcW w:w="2943" w:type="dxa"/>
          </w:tcPr>
          <w:p w:rsidR="004358FD" w:rsidRPr="00C50110" w:rsidRDefault="004358FD" w:rsidP="00186EA2">
            <w:pPr>
              <w:pStyle w:val="a4"/>
              <w:spacing w:before="0" w:beforeAutospacing="0" w:after="0" w:afterAutospacing="0"/>
              <w:rPr>
                <w:color w:val="000000"/>
                <w:sz w:val="28"/>
                <w:szCs w:val="28"/>
              </w:rPr>
            </w:pPr>
            <w:proofErr w:type="spellStart"/>
            <w:r w:rsidRPr="00C50110">
              <w:rPr>
                <w:color w:val="000000"/>
                <w:sz w:val="28"/>
                <w:szCs w:val="28"/>
              </w:rPr>
              <w:t>Оқушылардың</w:t>
            </w:r>
            <w:proofErr w:type="spellEnd"/>
            <w:r w:rsidRPr="00C50110">
              <w:rPr>
                <w:color w:val="000000"/>
                <w:sz w:val="28"/>
                <w:szCs w:val="28"/>
              </w:rPr>
              <w:t xml:space="preserve"> </w:t>
            </w:r>
            <w:proofErr w:type="spellStart"/>
            <w:r w:rsidRPr="00C50110">
              <w:rPr>
                <w:color w:val="000000"/>
                <w:sz w:val="28"/>
                <w:szCs w:val="28"/>
              </w:rPr>
              <w:t>арнайы</w:t>
            </w:r>
            <w:proofErr w:type="spellEnd"/>
            <w:r w:rsidRPr="00C50110">
              <w:rPr>
                <w:color w:val="000000"/>
                <w:sz w:val="28"/>
                <w:szCs w:val="28"/>
              </w:rPr>
              <w:t xml:space="preserve"> </w:t>
            </w:r>
            <w:proofErr w:type="spellStart"/>
            <w:r w:rsidRPr="00C50110">
              <w:rPr>
                <w:color w:val="000000"/>
                <w:sz w:val="28"/>
                <w:szCs w:val="28"/>
              </w:rPr>
              <w:t>дағдыларды</w:t>
            </w:r>
            <w:proofErr w:type="spellEnd"/>
            <w:r w:rsidRPr="00C50110">
              <w:rPr>
                <w:color w:val="000000"/>
                <w:sz w:val="28"/>
                <w:szCs w:val="28"/>
              </w:rPr>
              <w:t xml:space="preserve"> </w:t>
            </w:r>
            <w:proofErr w:type="spellStart"/>
            <w:r w:rsidRPr="00C50110">
              <w:rPr>
                <w:color w:val="000000"/>
                <w:sz w:val="28"/>
                <w:szCs w:val="28"/>
              </w:rPr>
              <w:t>игеруі</w:t>
            </w:r>
            <w:proofErr w:type="spellEnd"/>
          </w:p>
        </w:tc>
        <w:tc>
          <w:tcPr>
            <w:tcW w:w="3686" w:type="dxa"/>
          </w:tcPr>
          <w:p w:rsidR="004358FD" w:rsidRPr="00C50110" w:rsidRDefault="004358FD" w:rsidP="00186EA2">
            <w:pPr>
              <w:pStyle w:val="a4"/>
              <w:spacing w:before="0" w:beforeAutospacing="0" w:after="0" w:afterAutospacing="0"/>
              <w:rPr>
                <w:color w:val="000000"/>
                <w:sz w:val="28"/>
                <w:szCs w:val="28"/>
              </w:rPr>
            </w:pPr>
            <w:proofErr w:type="spellStart"/>
            <w:proofErr w:type="gramStart"/>
            <w:r w:rsidRPr="00C50110">
              <w:rPr>
                <w:color w:val="000000"/>
                <w:sz w:val="28"/>
                <w:szCs w:val="28"/>
              </w:rPr>
              <w:t>П</w:t>
            </w:r>
            <w:proofErr w:type="gramEnd"/>
            <w:r w:rsidRPr="00C50110">
              <w:rPr>
                <w:color w:val="000000"/>
                <w:sz w:val="28"/>
                <w:szCs w:val="28"/>
              </w:rPr>
              <w:t>ән</w:t>
            </w:r>
            <w:proofErr w:type="spellEnd"/>
            <w:r w:rsidRPr="00C50110">
              <w:rPr>
                <w:color w:val="000000"/>
                <w:sz w:val="28"/>
                <w:szCs w:val="28"/>
              </w:rPr>
              <w:t xml:space="preserve"> </w:t>
            </w:r>
            <w:proofErr w:type="spellStart"/>
            <w:r w:rsidRPr="00C50110">
              <w:rPr>
                <w:color w:val="000000"/>
                <w:sz w:val="28"/>
                <w:szCs w:val="28"/>
              </w:rPr>
              <w:t>бойынша</w:t>
            </w:r>
            <w:proofErr w:type="spellEnd"/>
            <w:r w:rsidRPr="00C50110">
              <w:rPr>
                <w:color w:val="000000"/>
                <w:sz w:val="28"/>
                <w:szCs w:val="28"/>
              </w:rPr>
              <w:t xml:space="preserve"> </w:t>
            </w:r>
            <w:proofErr w:type="spellStart"/>
            <w:r w:rsidRPr="00C50110">
              <w:rPr>
                <w:color w:val="000000"/>
                <w:sz w:val="28"/>
                <w:szCs w:val="28"/>
              </w:rPr>
              <w:t>нақты</w:t>
            </w:r>
            <w:proofErr w:type="spellEnd"/>
            <w:r w:rsidRPr="00C50110">
              <w:rPr>
                <w:color w:val="000000"/>
                <w:sz w:val="28"/>
                <w:szCs w:val="28"/>
              </w:rPr>
              <w:t xml:space="preserve"> </w:t>
            </w:r>
            <w:proofErr w:type="spellStart"/>
            <w:r w:rsidRPr="00C50110">
              <w:rPr>
                <w:color w:val="000000"/>
                <w:sz w:val="28"/>
                <w:szCs w:val="28"/>
              </w:rPr>
              <w:t>материалды</w:t>
            </w:r>
            <w:proofErr w:type="spellEnd"/>
            <w:r w:rsidRPr="00C50110">
              <w:rPr>
                <w:color w:val="000000"/>
                <w:sz w:val="28"/>
                <w:szCs w:val="28"/>
              </w:rPr>
              <w:t xml:space="preserve"> </w:t>
            </w:r>
            <w:proofErr w:type="spellStart"/>
            <w:r w:rsidRPr="00C50110">
              <w:rPr>
                <w:color w:val="000000"/>
                <w:sz w:val="28"/>
                <w:szCs w:val="28"/>
              </w:rPr>
              <w:t>игеру</w:t>
            </w:r>
            <w:proofErr w:type="spellEnd"/>
          </w:p>
        </w:tc>
        <w:tc>
          <w:tcPr>
            <w:tcW w:w="3191" w:type="dxa"/>
          </w:tcPr>
          <w:p w:rsidR="004358FD" w:rsidRPr="00C50110" w:rsidRDefault="004358FD" w:rsidP="00186EA2">
            <w:pPr>
              <w:pStyle w:val="a4"/>
              <w:spacing w:before="0" w:beforeAutospacing="0" w:after="0" w:afterAutospacing="0"/>
              <w:rPr>
                <w:color w:val="000000"/>
                <w:sz w:val="28"/>
                <w:szCs w:val="28"/>
              </w:rPr>
            </w:pPr>
            <w:proofErr w:type="spellStart"/>
            <w:proofErr w:type="gramStart"/>
            <w:r w:rsidRPr="00C50110">
              <w:rPr>
                <w:color w:val="000000"/>
                <w:sz w:val="28"/>
                <w:szCs w:val="28"/>
              </w:rPr>
              <w:t>П</w:t>
            </w:r>
            <w:proofErr w:type="gramEnd"/>
            <w:r w:rsidRPr="00C50110">
              <w:rPr>
                <w:color w:val="000000"/>
                <w:sz w:val="28"/>
                <w:szCs w:val="28"/>
              </w:rPr>
              <w:t>әндік</w:t>
            </w:r>
            <w:proofErr w:type="spellEnd"/>
            <w:r w:rsidRPr="00C50110">
              <w:rPr>
                <w:color w:val="000000"/>
                <w:sz w:val="28"/>
                <w:szCs w:val="28"/>
              </w:rPr>
              <w:t xml:space="preserve"> </w:t>
            </w:r>
            <w:proofErr w:type="spellStart"/>
            <w:r w:rsidRPr="00C50110">
              <w:rPr>
                <w:color w:val="000000"/>
                <w:sz w:val="28"/>
                <w:szCs w:val="28"/>
              </w:rPr>
              <w:t>құзыреттер</w:t>
            </w:r>
            <w:proofErr w:type="spellEnd"/>
          </w:p>
        </w:tc>
      </w:tr>
      <w:tr w:rsidR="004358FD" w:rsidRPr="00C50110" w:rsidTr="00F030E6">
        <w:tc>
          <w:tcPr>
            <w:tcW w:w="2943" w:type="dxa"/>
          </w:tcPr>
          <w:p w:rsidR="004358FD" w:rsidRPr="00C50110" w:rsidRDefault="004358FD" w:rsidP="00186EA2">
            <w:pPr>
              <w:pStyle w:val="a4"/>
              <w:spacing w:before="0" w:beforeAutospacing="0" w:after="0" w:afterAutospacing="0"/>
              <w:rPr>
                <w:color w:val="000000"/>
                <w:sz w:val="28"/>
                <w:szCs w:val="28"/>
              </w:rPr>
            </w:pPr>
            <w:proofErr w:type="spellStart"/>
            <w:r w:rsidRPr="00C50110">
              <w:rPr>
                <w:color w:val="000000"/>
                <w:sz w:val="28"/>
                <w:szCs w:val="28"/>
              </w:rPr>
              <w:t>Оқушылардың</w:t>
            </w:r>
            <w:proofErr w:type="spellEnd"/>
            <w:r w:rsidRPr="00C50110">
              <w:rPr>
                <w:color w:val="000000"/>
                <w:sz w:val="28"/>
                <w:szCs w:val="28"/>
              </w:rPr>
              <w:t xml:space="preserve"> </w:t>
            </w:r>
            <w:proofErr w:type="spellStart"/>
            <w:r w:rsidRPr="00C50110">
              <w:rPr>
                <w:color w:val="000000"/>
                <w:sz w:val="28"/>
                <w:szCs w:val="28"/>
              </w:rPr>
              <w:lastRenderedPageBreak/>
              <w:t>зияткерлік</w:t>
            </w:r>
            <w:proofErr w:type="spellEnd"/>
            <w:r w:rsidRPr="00C50110">
              <w:rPr>
                <w:color w:val="000000"/>
                <w:sz w:val="28"/>
                <w:szCs w:val="28"/>
              </w:rPr>
              <w:t xml:space="preserve"> </w:t>
            </w:r>
            <w:proofErr w:type="spellStart"/>
            <w:r w:rsidRPr="00C50110">
              <w:rPr>
                <w:color w:val="000000"/>
                <w:sz w:val="28"/>
                <w:szCs w:val="28"/>
              </w:rPr>
              <w:t>дағдыларын</w:t>
            </w:r>
            <w:proofErr w:type="spellEnd"/>
            <w:r w:rsidRPr="00C50110">
              <w:rPr>
                <w:color w:val="000000"/>
                <w:sz w:val="28"/>
                <w:szCs w:val="28"/>
              </w:rPr>
              <w:t xml:space="preserve"> </w:t>
            </w:r>
            <w:proofErr w:type="spellStart"/>
            <w:r w:rsidRPr="00C50110">
              <w:rPr>
                <w:color w:val="000000"/>
                <w:sz w:val="28"/>
                <w:szCs w:val="28"/>
              </w:rPr>
              <w:t>игеру</w:t>
            </w:r>
            <w:proofErr w:type="spellEnd"/>
          </w:p>
        </w:tc>
        <w:tc>
          <w:tcPr>
            <w:tcW w:w="3686" w:type="dxa"/>
          </w:tcPr>
          <w:p w:rsidR="004358FD" w:rsidRPr="00C50110" w:rsidRDefault="004358FD" w:rsidP="00186EA2">
            <w:pPr>
              <w:pStyle w:val="a4"/>
              <w:spacing w:before="0" w:beforeAutospacing="0" w:after="0" w:afterAutospacing="0"/>
              <w:rPr>
                <w:color w:val="000000"/>
                <w:sz w:val="28"/>
                <w:szCs w:val="28"/>
              </w:rPr>
            </w:pPr>
            <w:proofErr w:type="spellStart"/>
            <w:r w:rsidRPr="00C50110">
              <w:rPr>
                <w:color w:val="000000"/>
                <w:sz w:val="28"/>
                <w:szCs w:val="28"/>
              </w:rPr>
              <w:lastRenderedPageBreak/>
              <w:t>Талдау</w:t>
            </w:r>
            <w:proofErr w:type="spellEnd"/>
            <w:r w:rsidRPr="00C50110">
              <w:rPr>
                <w:color w:val="000000"/>
                <w:sz w:val="28"/>
                <w:szCs w:val="28"/>
              </w:rPr>
              <w:t xml:space="preserve">, </w:t>
            </w:r>
            <w:proofErr w:type="spellStart"/>
            <w:r w:rsidRPr="00C50110">
              <w:rPr>
                <w:color w:val="000000"/>
                <w:sz w:val="28"/>
                <w:szCs w:val="28"/>
              </w:rPr>
              <w:t>салыстыру</w:t>
            </w:r>
            <w:proofErr w:type="spellEnd"/>
            <w:r w:rsidRPr="00C50110">
              <w:rPr>
                <w:color w:val="000000"/>
                <w:sz w:val="28"/>
                <w:szCs w:val="28"/>
              </w:rPr>
              <w:t xml:space="preserve">, </w:t>
            </w:r>
            <w:proofErr w:type="spellStart"/>
            <w:r w:rsidRPr="00C50110">
              <w:rPr>
                <w:color w:val="000000"/>
                <w:sz w:val="28"/>
                <w:szCs w:val="28"/>
              </w:rPr>
              <w:lastRenderedPageBreak/>
              <w:t>жалпылау</w:t>
            </w:r>
            <w:proofErr w:type="spellEnd"/>
            <w:r w:rsidRPr="00C50110">
              <w:rPr>
                <w:color w:val="000000"/>
                <w:sz w:val="28"/>
                <w:szCs w:val="28"/>
              </w:rPr>
              <w:t xml:space="preserve"> </w:t>
            </w:r>
            <w:proofErr w:type="spellStart"/>
            <w:r w:rsidRPr="00C50110">
              <w:rPr>
                <w:color w:val="000000"/>
                <w:sz w:val="28"/>
                <w:szCs w:val="28"/>
              </w:rPr>
              <w:t>және</w:t>
            </w:r>
            <w:proofErr w:type="spellEnd"/>
            <w:r w:rsidRPr="00C50110">
              <w:rPr>
                <w:color w:val="000000"/>
                <w:sz w:val="28"/>
                <w:szCs w:val="28"/>
              </w:rPr>
              <w:t xml:space="preserve"> </w:t>
            </w:r>
            <w:proofErr w:type="gramStart"/>
            <w:r w:rsidRPr="00C50110">
              <w:rPr>
                <w:color w:val="000000"/>
                <w:sz w:val="28"/>
                <w:szCs w:val="28"/>
              </w:rPr>
              <w:t>т. б</w:t>
            </w:r>
            <w:proofErr w:type="gramEnd"/>
            <w:r w:rsidRPr="00C50110">
              <w:rPr>
                <w:color w:val="000000"/>
                <w:sz w:val="28"/>
                <w:szCs w:val="28"/>
              </w:rPr>
              <w:t>.</w:t>
            </w:r>
          </w:p>
        </w:tc>
        <w:tc>
          <w:tcPr>
            <w:tcW w:w="3191" w:type="dxa"/>
          </w:tcPr>
          <w:p w:rsidR="004358FD" w:rsidRPr="00C50110" w:rsidRDefault="004358FD" w:rsidP="00186EA2">
            <w:pPr>
              <w:pStyle w:val="a4"/>
              <w:spacing w:before="0" w:beforeAutospacing="0" w:after="0" w:afterAutospacing="0"/>
              <w:rPr>
                <w:color w:val="000000"/>
                <w:sz w:val="28"/>
                <w:szCs w:val="28"/>
              </w:rPr>
            </w:pPr>
            <w:proofErr w:type="spellStart"/>
            <w:r w:rsidRPr="00C50110">
              <w:rPr>
                <w:color w:val="000000"/>
                <w:sz w:val="28"/>
                <w:szCs w:val="28"/>
              </w:rPr>
              <w:lastRenderedPageBreak/>
              <w:t>Мәселелерді</w:t>
            </w:r>
            <w:proofErr w:type="spellEnd"/>
            <w:r w:rsidRPr="00C50110">
              <w:rPr>
                <w:color w:val="000000"/>
                <w:sz w:val="28"/>
                <w:szCs w:val="28"/>
              </w:rPr>
              <w:t xml:space="preserve"> </w:t>
            </w:r>
            <w:proofErr w:type="spellStart"/>
            <w:r w:rsidRPr="00C50110">
              <w:rPr>
                <w:color w:val="000000"/>
                <w:sz w:val="28"/>
                <w:szCs w:val="28"/>
              </w:rPr>
              <w:t>шешу</w:t>
            </w:r>
            <w:proofErr w:type="spellEnd"/>
            <w:r w:rsidRPr="00C50110">
              <w:rPr>
                <w:color w:val="000000"/>
                <w:sz w:val="28"/>
                <w:szCs w:val="28"/>
              </w:rPr>
              <w:t xml:space="preserve">, </w:t>
            </w:r>
            <w:proofErr w:type="spellStart"/>
            <w:r w:rsidRPr="00C50110">
              <w:rPr>
                <w:color w:val="000000"/>
                <w:sz w:val="28"/>
                <w:szCs w:val="28"/>
              </w:rPr>
              <w:lastRenderedPageBreak/>
              <w:t>өзі</w:t>
            </w:r>
            <w:proofErr w:type="gramStart"/>
            <w:r w:rsidRPr="00C50110">
              <w:rPr>
                <w:color w:val="000000"/>
                <w:sz w:val="28"/>
                <w:szCs w:val="28"/>
              </w:rPr>
              <w:t>н-</w:t>
            </w:r>
            <w:proofErr w:type="gramEnd"/>
            <w:r w:rsidRPr="00C50110">
              <w:rPr>
                <w:color w:val="000000"/>
                <w:sz w:val="28"/>
                <w:szCs w:val="28"/>
              </w:rPr>
              <w:t>өзі</w:t>
            </w:r>
            <w:proofErr w:type="spellEnd"/>
            <w:r w:rsidRPr="00C50110">
              <w:rPr>
                <w:color w:val="000000"/>
                <w:sz w:val="28"/>
                <w:szCs w:val="28"/>
              </w:rPr>
              <w:t xml:space="preserve"> </w:t>
            </w:r>
            <w:proofErr w:type="spellStart"/>
            <w:r w:rsidRPr="00C50110">
              <w:rPr>
                <w:color w:val="000000"/>
                <w:sz w:val="28"/>
                <w:szCs w:val="28"/>
              </w:rPr>
              <w:t>дамыту</w:t>
            </w:r>
            <w:proofErr w:type="spellEnd"/>
          </w:p>
        </w:tc>
      </w:tr>
      <w:tr w:rsidR="004358FD" w:rsidRPr="00C50110" w:rsidTr="00F030E6">
        <w:tc>
          <w:tcPr>
            <w:tcW w:w="2943" w:type="dxa"/>
          </w:tcPr>
          <w:p w:rsidR="004358FD" w:rsidRPr="00C50110" w:rsidRDefault="004358FD" w:rsidP="00186EA2">
            <w:pPr>
              <w:pStyle w:val="a4"/>
              <w:spacing w:before="0" w:beforeAutospacing="0" w:after="0" w:afterAutospacing="0"/>
              <w:rPr>
                <w:color w:val="000000"/>
                <w:sz w:val="28"/>
                <w:szCs w:val="28"/>
              </w:rPr>
            </w:pPr>
            <w:proofErr w:type="spellStart"/>
            <w:r w:rsidRPr="00C50110">
              <w:rPr>
                <w:color w:val="000000"/>
                <w:sz w:val="28"/>
                <w:szCs w:val="28"/>
              </w:rPr>
              <w:lastRenderedPageBreak/>
              <w:t>Оқушылардың</w:t>
            </w:r>
            <w:proofErr w:type="spellEnd"/>
            <w:r w:rsidRPr="00C50110">
              <w:rPr>
                <w:color w:val="000000"/>
                <w:sz w:val="28"/>
                <w:szCs w:val="28"/>
              </w:rPr>
              <w:t xml:space="preserve"> </w:t>
            </w:r>
            <w:proofErr w:type="spellStart"/>
            <w:r w:rsidRPr="00C50110">
              <w:rPr>
                <w:color w:val="000000"/>
                <w:sz w:val="28"/>
                <w:szCs w:val="28"/>
              </w:rPr>
              <w:t>зерттеу</w:t>
            </w:r>
            <w:proofErr w:type="spellEnd"/>
            <w:r w:rsidRPr="00C50110">
              <w:rPr>
                <w:color w:val="000000"/>
                <w:sz w:val="28"/>
                <w:szCs w:val="28"/>
              </w:rPr>
              <w:t xml:space="preserve"> </w:t>
            </w:r>
            <w:proofErr w:type="spellStart"/>
            <w:r w:rsidRPr="00C50110">
              <w:rPr>
                <w:color w:val="000000"/>
                <w:sz w:val="28"/>
                <w:szCs w:val="28"/>
              </w:rPr>
              <w:t>бі</w:t>
            </w:r>
            <w:proofErr w:type="gramStart"/>
            <w:r w:rsidRPr="00C50110">
              <w:rPr>
                <w:color w:val="000000"/>
                <w:sz w:val="28"/>
                <w:szCs w:val="28"/>
              </w:rPr>
              <w:t>л</w:t>
            </w:r>
            <w:proofErr w:type="gramEnd"/>
            <w:r w:rsidRPr="00C50110">
              <w:rPr>
                <w:color w:val="000000"/>
                <w:sz w:val="28"/>
                <w:szCs w:val="28"/>
              </w:rPr>
              <w:t>імі</w:t>
            </w:r>
            <w:proofErr w:type="spellEnd"/>
            <w:r w:rsidRPr="00C50110">
              <w:rPr>
                <w:color w:val="000000"/>
                <w:sz w:val="28"/>
                <w:szCs w:val="28"/>
              </w:rPr>
              <w:t xml:space="preserve"> мен </w:t>
            </w:r>
            <w:proofErr w:type="spellStart"/>
            <w:r w:rsidRPr="00C50110">
              <w:rPr>
                <w:color w:val="000000"/>
                <w:sz w:val="28"/>
                <w:szCs w:val="28"/>
              </w:rPr>
              <w:t>дағдыларын</w:t>
            </w:r>
            <w:proofErr w:type="spellEnd"/>
            <w:r w:rsidRPr="00C50110">
              <w:rPr>
                <w:color w:val="000000"/>
                <w:sz w:val="28"/>
                <w:szCs w:val="28"/>
              </w:rPr>
              <w:t xml:space="preserve"> </w:t>
            </w:r>
            <w:proofErr w:type="spellStart"/>
            <w:r w:rsidRPr="00C50110">
              <w:rPr>
                <w:color w:val="000000"/>
                <w:sz w:val="28"/>
                <w:szCs w:val="28"/>
              </w:rPr>
              <w:t>игеруі</w:t>
            </w:r>
            <w:proofErr w:type="spellEnd"/>
          </w:p>
        </w:tc>
        <w:tc>
          <w:tcPr>
            <w:tcW w:w="3686" w:type="dxa"/>
          </w:tcPr>
          <w:p w:rsidR="004358FD" w:rsidRPr="00C50110" w:rsidRDefault="004358FD" w:rsidP="00186EA2">
            <w:pPr>
              <w:pStyle w:val="a4"/>
              <w:spacing w:before="0" w:beforeAutospacing="0" w:after="0" w:afterAutospacing="0"/>
              <w:rPr>
                <w:color w:val="000000"/>
                <w:sz w:val="28"/>
                <w:szCs w:val="28"/>
                <w:lang w:val="kk-KZ"/>
              </w:rPr>
            </w:pPr>
            <w:r w:rsidRPr="00C50110">
              <w:rPr>
                <w:color w:val="000000"/>
                <w:sz w:val="28"/>
                <w:szCs w:val="28"/>
                <w:lang w:val="kk-KZ"/>
              </w:rPr>
              <w:t xml:space="preserve">Мәселелерді бөліп көрсету, гипотезаларды тұжырымдау, гипотезаға сәйкес экспериментті жоспарлау, деректерді біріктіру, қорытынды жасау </w:t>
            </w:r>
          </w:p>
        </w:tc>
        <w:tc>
          <w:tcPr>
            <w:tcW w:w="3191" w:type="dxa"/>
          </w:tcPr>
          <w:p w:rsidR="004358FD" w:rsidRPr="00C50110" w:rsidRDefault="002C3F21" w:rsidP="00186EA2">
            <w:pPr>
              <w:pStyle w:val="a4"/>
              <w:spacing w:before="0" w:beforeAutospacing="0" w:after="0" w:afterAutospacing="0"/>
              <w:rPr>
                <w:color w:val="000000"/>
                <w:sz w:val="28"/>
                <w:szCs w:val="28"/>
                <w:lang w:val="kk-KZ"/>
              </w:rPr>
            </w:pPr>
            <w:r w:rsidRPr="00C50110">
              <w:rPr>
                <w:color w:val="000000"/>
                <w:sz w:val="28"/>
                <w:szCs w:val="28"/>
                <w:lang w:val="kk-KZ"/>
              </w:rPr>
              <w:t>Мәселелерді шешу, өзін-өзі дамыту</w:t>
            </w:r>
          </w:p>
        </w:tc>
      </w:tr>
    </w:tbl>
    <w:p w:rsidR="00F030E6" w:rsidRPr="00C50110" w:rsidRDefault="00F030E6" w:rsidP="00186EA2">
      <w:pPr>
        <w:spacing w:after="0" w:line="240" w:lineRule="auto"/>
        <w:ind w:firstLine="709"/>
        <w:jc w:val="both"/>
        <w:rPr>
          <w:rFonts w:ascii="Times New Roman" w:hAnsi="Times New Roman" w:cs="Times New Roman"/>
          <w:sz w:val="28"/>
          <w:szCs w:val="28"/>
          <w:lang w:val="kk-KZ"/>
        </w:rPr>
      </w:pPr>
    </w:p>
    <w:p w:rsidR="00F030E6" w:rsidRPr="00C50110" w:rsidRDefault="00F030E6"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Біздің</w:t>
      </w:r>
      <w:r w:rsidR="002C3F21" w:rsidRPr="00C50110">
        <w:rPr>
          <w:rFonts w:ascii="Times New Roman" w:hAnsi="Times New Roman" w:cs="Times New Roman"/>
          <w:sz w:val="28"/>
          <w:szCs w:val="28"/>
          <w:lang w:val="kk-KZ"/>
        </w:rPr>
        <w:t xml:space="preserve"> көптеген </w:t>
      </w:r>
      <w:r w:rsidR="00C1665B" w:rsidRPr="00C50110">
        <w:rPr>
          <w:rFonts w:ascii="Times New Roman" w:hAnsi="Times New Roman" w:cs="Times New Roman"/>
          <w:sz w:val="28"/>
          <w:szCs w:val="28"/>
          <w:lang w:val="kk-KZ"/>
        </w:rPr>
        <w:t>оқушыларым</w:t>
      </w:r>
      <w:r w:rsidR="002C3F21" w:rsidRPr="00C50110">
        <w:rPr>
          <w:rFonts w:ascii="Times New Roman" w:hAnsi="Times New Roman" w:cs="Times New Roman"/>
          <w:sz w:val="28"/>
          <w:szCs w:val="28"/>
          <w:lang w:val="kk-KZ"/>
        </w:rPr>
        <w:t xml:space="preserve"> өз өмірлерін химиялық білімге негізделген мамандықтармен байланыстырмаса да, ең бастысы, сабақта алған білім оларға күнделікті және кәсіби өмірде көмекте</w:t>
      </w:r>
      <w:r w:rsidRPr="00C50110">
        <w:rPr>
          <w:rFonts w:ascii="Times New Roman" w:hAnsi="Times New Roman" w:cs="Times New Roman"/>
          <w:sz w:val="28"/>
          <w:szCs w:val="28"/>
          <w:lang w:val="kk-KZ"/>
        </w:rPr>
        <w:t>седі деген ойдамыз</w:t>
      </w:r>
      <w:r w:rsidR="002C3F21" w:rsidRPr="00C50110">
        <w:rPr>
          <w:rFonts w:ascii="Times New Roman" w:hAnsi="Times New Roman" w:cs="Times New Roman"/>
          <w:sz w:val="28"/>
          <w:szCs w:val="28"/>
          <w:lang w:val="kk-KZ"/>
        </w:rPr>
        <w:t xml:space="preserve">. </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186EA2" w:rsidRPr="00C50110" w:rsidRDefault="00186EA2"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Интеллектуалдық және шығармашылық қабілеттер - бұл тұлғаның әр түрлі сипаттағы шығармашылық іс-әрекетінің табыстылығын анықтайтын жеке қасиеттері.</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186EA2" w:rsidRPr="00C50110" w:rsidRDefault="00186EA2"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Осындай іс-әрекет әдістерімен химияға қызығушылықты дамыта отырып, біз олардың тиімділігіне сенімдіміз және мынадай қорытынды жасағымыз келеді:</w:t>
      </w:r>
    </w:p>
    <w:p w:rsidR="00186EA2" w:rsidRPr="00C50110" w:rsidRDefault="00186EA2"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1. Оқушылардың білім сапасы мен үлгерімінің артқаны байқалады.</w:t>
      </w:r>
    </w:p>
    <w:p w:rsidR="00186EA2" w:rsidRPr="00C50110" w:rsidRDefault="00186EA2"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2. Жоғарыда аталған әдістер шаршауды, ой еңбегінің қарқындылығын басады, оқушылардың сабақтағы тиімділігін арттырады.</w:t>
      </w:r>
    </w:p>
    <w:p w:rsidR="00186EA2" w:rsidRPr="00C50110" w:rsidRDefault="00186EA2"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3. Оқушылар қайта жаңғырту деңгейіндегі тапсырмаларда ғана емес, жаңа оқу жағдайында шығармашылықпен қолдану деңгейінде де жақсы білімдерін көрсетеді.</w:t>
      </w:r>
    </w:p>
    <w:p w:rsidR="00C50110" w:rsidRDefault="00C50110" w:rsidP="00186EA2">
      <w:pPr>
        <w:spacing w:after="0" w:line="240" w:lineRule="auto"/>
        <w:ind w:firstLine="709"/>
        <w:jc w:val="both"/>
        <w:rPr>
          <w:rFonts w:ascii="Times New Roman" w:hAnsi="Times New Roman" w:cs="Times New Roman"/>
          <w:sz w:val="28"/>
          <w:szCs w:val="28"/>
          <w:lang w:val="en-US"/>
        </w:rPr>
      </w:pPr>
    </w:p>
    <w:p w:rsidR="00186EA2" w:rsidRPr="00C50110" w:rsidRDefault="00186EA2" w:rsidP="00186EA2">
      <w:pPr>
        <w:spacing w:after="0" w:line="240" w:lineRule="auto"/>
        <w:ind w:firstLine="709"/>
        <w:jc w:val="both"/>
        <w:rPr>
          <w:rFonts w:ascii="Times New Roman" w:hAnsi="Times New Roman" w:cs="Times New Roman"/>
          <w:sz w:val="28"/>
          <w:szCs w:val="28"/>
          <w:lang w:val="kk-KZ"/>
        </w:rPr>
      </w:pPr>
      <w:r w:rsidRPr="00C50110">
        <w:rPr>
          <w:rFonts w:ascii="Times New Roman" w:hAnsi="Times New Roman" w:cs="Times New Roman"/>
          <w:sz w:val="28"/>
          <w:szCs w:val="28"/>
          <w:lang w:val="kk-KZ"/>
        </w:rPr>
        <w:t>Олай болса, оқушылардың интеллектуалдық және шығармашылық қабілеттерін қалыптастыру жұмыстарын дұрыс ұйымдастыру үйлесімді дамыған тұлғаларды тәрбиелеуге мүмкіндік береді. Біз жас ұрпақты қалай тәрбиелейтініміз әркімнің өміріне, еліміздің өміріне және жалпы біздің планетамыздың болуына байланысты болады. Жан мен жүрек тәрбиесі – оқушының интеллектуалдық дамуы мен нақты білімін кейін оның халық игілігіне жұмсауының кепілі. Балалар табиғатынан білімге құштар және ынталы. Олар өз таланттарын көрсете алуы үшін сабақта және сабақтан тыс уақытта интеллектуалдық және шығармашылық қабілеттерді дамыту үшін дұрыс басшылық қажет. Ал ол үшін педагог күнделікті өзін-өзі жетілдіріп отыру керек.</w:t>
      </w:r>
    </w:p>
    <w:p w:rsidR="002C3F21" w:rsidRPr="00C50110" w:rsidRDefault="002C3F21" w:rsidP="00186EA2">
      <w:pPr>
        <w:spacing w:after="0" w:line="240" w:lineRule="auto"/>
        <w:ind w:firstLine="709"/>
        <w:jc w:val="both"/>
        <w:rPr>
          <w:rFonts w:ascii="Times New Roman" w:hAnsi="Times New Roman" w:cs="Times New Roman"/>
          <w:sz w:val="28"/>
          <w:szCs w:val="28"/>
          <w:lang w:val="kk-KZ"/>
        </w:rPr>
      </w:pPr>
    </w:p>
    <w:p w:rsidR="00C91B3E" w:rsidRPr="00C50110" w:rsidRDefault="00C91B3E" w:rsidP="00186EA2">
      <w:pPr>
        <w:spacing w:after="0" w:line="240" w:lineRule="auto"/>
        <w:ind w:firstLine="709"/>
        <w:jc w:val="both"/>
        <w:rPr>
          <w:rFonts w:ascii="Times New Roman" w:hAnsi="Times New Roman" w:cs="Times New Roman"/>
          <w:b/>
          <w:sz w:val="28"/>
          <w:szCs w:val="28"/>
          <w:lang w:val="kk-KZ"/>
        </w:rPr>
      </w:pPr>
      <w:r w:rsidRPr="00C50110">
        <w:rPr>
          <w:rFonts w:ascii="Times New Roman" w:hAnsi="Times New Roman" w:cs="Times New Roman"/>
          <w:b/>
          <w:sz w:val="28"/>
          <w:szCs w:val="28"/>
          <w:lang w:val="kk-KZ"/>
        </w:rPr>
        <w:t>Пайдаланылған әдебиеттер:</w:t>
      </w:r>
    </w:p>
    <w:p w:rsidR="00186EA2" w:rsidRPr="00C50110" w:rsidRDefault="00186EA2" w:rsidP="00186EA2">
      <w:pPr>
        <w:spacing w:after="0" w:line="240" w:lineRule="auto"/>
        <w:ind w:firstLine="709"/>
        <w:jc w:val="both"/>
        <w:rPr>
          <w:rFonts w:ascii="Times New Roman" w:hAnsi="Times New Roman" w:cs="Times New Roman"/>
          <w:sz w:val="28"/>
          <w:szCs w:val="28"/>
          <w:lang w:val="kk-KZ"/>
        </w:rPr>
      </w:pPr>
    </w:p>
    <w:p w:rsidR="00C91B3E" w:rsidRPr="00C50110" w:rsidRDefault="00C91B3E" w:rsidP="00C50110">
      <w:pPr>
        <w:pStyle w:val="a4"/>
        <w:spacing w:before="0" w:beforeAutospacing="0" w:after="0" w:afterAutospacing="0"/>
        <w:ind w:firstLine="709"/>
        <w:jc w:val="both"/>
        <w:rPr>
          <w:szCs w:val="28"/>
        </w:rPr>
      </w:pPr>
      <w:r w:rsidRPr="00C50110">
        <w:rPr>
          <w:szCs w:val="28"/>
        </w:rPr>
        <w:t xml:space="preserve">1. </w:t>
      </w:r>
      <w:proofErr w:type="spellStart"/>
      <w:r w:rsidRPr="00C50110">
        <w:rPr>
          <w:szCs w:val="28"/>
        </w:rPr>
        <w:t>Гара</w:t>
      </w:r>
      <w:proofErr w:type="spellEnd"/>
      <w:r w:rsidRPr="00C50110">
        <w:rPr>
          <w:szCs w:val="28"/>
        </w:rPr>
        <w:t xml:space="preserve"> Н.Н Учить творчеству. М. Просвещение, 1991, 64 стр.</w:t>
      </w:r>
    </w:p>
    <w:p w:rsidR="00C91B3E" w:rsidRPr="00C50110" w:rsidRDefault="00C91B3E" w:rsidP="00C50110">
      <w:pPr>
        <w:pStyle w:val="a4"/>
        <w:spacing w:before="0" w:beforeAutospacing="0" w:after="0" w:afterAutospacing="0"/>
        <w:ind w:firstLine="709"/>
        <w:jc w:val="both"/>
        <w:rPr>
          <w:szCs w:val="28"/>
        </w:rPr>
      </w:pPr>
      <w:r w:rsidRPr="00C50110">
        <w:rPr>
          <w:szCs w:val="28"/>
        </w:rPr>
        <w:t>2. Гольдфарб Я.Л., Ходаков Ю.В., Додонов Ю.Б. Сборник задач и упражнений по химии. М. Просвещение, 1988, 165 стр.</w:t>
      </w:r>
    </w:p>
    <w:p w:rsidR="00C91B3E" w:rsidRPr="00C50110" w:rsidRDefault="00C91B3E" w:rsidP="00186EA2">
      <w:pPr>
        <w:pStyle w:val="a4"/>
        <w:shd w:val="clear" w:color="auto" w:fill="FFFFFF" w:themeFill="background1"/>
        <w:spacing w:before="0" w:beforeAutospacing="0" w:after="0" w:afterAutospacing="0"/>
        <w:ind w:firstLine="709"/>
        <w:jc w:val="both"/>
        <w:rPr>
          <w:szCs w:val="28"/>
        </w:rPr>
      </w:pPr>
      <w:r w:rsidRPr="00C50110">
        <w:rPr>
          <w:szCs w:val="28"/>
        </w:rPr>
        <w:t>3. Зуева М.В. Обучение химии в 11 классе. М. Просвещение, 1990, 175 стр.</w:t>
      </w:r>
    </w:p>
    <w:p w:rsidR="00C91B3E" w:rsidRPr="00C50110" w:rsidRDefault="00C91B3E" w:rsidP="00186EA2">
      <w:pPr>
        <w:spacing w:after="0" w:line="240" w:lineRule="auto"/>
        <w:ind w:firstLine="709"/>
        <w:jc w:val="both"/>
        <w:rPr>
          <w:rFonts w:ascii="Times New Roman" w:hAnsi="Times New Roman" w:cs="Times New Roman"/>
          <w:sz w:val="24"/>
          <w:szCs w:val="28"/>
          <w:lang w:val="kk-KZ"/>
        </w:rPr>
      </w:pPr>
      <w:bookmarkStart w:id="0" w:name="_GoBack"/>
      <w:bookmarkEnd w:id="0"/>
    </w:p>
    <w:p w:rsidR="00186EA2" w:rsidRPr="00C50110" w:rsidRDefault="00186EA2" w:rsidP="00186EA2">
      <w:pPr>
        <w:spacing w:after="0" w:line="240" w:lineRule="auto"/>
        <w:ind w:firstLine="709"/>
        <w:jc w:val="both"/>
        <w:rPr>
          <w:rFonts w:ascii="Times New Roman" w:hAnsi="Times New Roman" w:cs="Times New Roman"/>
          <w:sz w:val="24"/>
          <w:szCs w:val="28"/>
          <w:lang w:val="kk-KZ"/>
        </w:rPr>
      </w:pPr>
    </w:p>
    <w:p w:rsidR="00186EA2" w:rsidRPr="00C50110" w:rsidRDefault="00186EA2" w:rsidP="00186EA2">
      <w:pPr>
        <w:spacing w:after="0" w:line="240" w:lineRule="auto"/>
        <w:ind w:firstLine="709"/>
        <w:jc w:val="both"/>
        <w:rPr>
          <w:rFonts w:ascii="Times New Roman" w:hAnsi="Times New Roman" w:cs="Times New Roman"/>
          <w:sz w:val="24"/>
          <w:szCs w:val="28"/>
          <w:lang w:val="kk-KZ"/>
        </w:rPr>
      </w:pPr>
      <w:r w:rsidRPr="00C50110">
        <w:rPr>
          <w:rFonts w:ascii="Times New Roman" w:hAnsi="Times New Roman" w:cs="Times New Roman"/>
          <w:sz w:val="24"/>
          <w:szCs w:val="28"/>
          <w:lang w:val="kk-KZ"/>
        </w:rPr>
        <w:t>Ғылыми жетекші: х.ғ.к., доцент Убайдулаева Н.А.</w:t>
      </w:r>
    </w:p>
    <w:sectPr w:rsidR="00186EA2" w:rsidRPr="00C50110" w:rsidSect="007E47F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B9" w:rsidRDefault="00B278B9" w:rsidP="007E47FA">
      <w:pPr>
        <w:spacing w:after="0" w:line="240" w:lineRule="auto"/>
      </w:pPr>
      <w:r>
        <w:separator/>
      </w:r>
    </w:p>
  </w:endnote>
  <w:endnote w:type="continuationSeparator" w:id="0">
    <w:p w:rsidR="00B278B9" w:rsidRDefault="00B278B9" w:rsidP="007E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B9" w:rsidRDefault="00B278B9" w:rsidP="007E47FA">
      <w:pPr>
        <w:spacing w:after="0" w:line="240" w:lineRule="auto"/>
      </w:pPr>
      <w:r>
        <w:separator/>
      </w:r>
    </w:p>
  </w:footnote>
  <w:footnote w:type="continuationSeparator" w:id="0">
    <w:p w:rsidR="00B278B9" w:rsidRDefault="00B278B9" w:rsidP="007E4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07"/>
    <w:multiLevelType w:val="hybridMultilevel"/>
    <w:tmpl w:val="33BC32E2"/>
    <w:lvl w:ilvl="0" w:tplc="751C493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A0526"/>
    <w:multiLevelType w:val="hybridMultilevel"/>
    <w:tmpl w:val="C386777C"/>
    <w:lvl w:ilvl="0" w:tplc="5F0CA2D2">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39"/>
    <w:rsid w:val="00087534"/>
    <w:rsid w:val="000A1E0E"/>
    <w:rsid w:val="00186EA2"/>
    <w:rsid w:val="002C3F21"/>
    <w:rsid w:val="004358FD"/>
    <w:rsid w:val="00444CEB"/>
    <w:rsid w:val="004E0039"/>
    <w:rsid w:val="00734F79"/>
    <w:rsid w:val="007E47FA"/>
    <w:rsid w:val="008557D8"/>
    <w:rsid w:val="008A3558"/>
    <w:rsid w:val="009628D7"/>
    <w:rsid w:val="00997BE8"/>
    <w:rsid w:val="00B278B9"/>
    <w:rsid w:val="00C1665B"/>
    <w:rsid w:val="00C34395"/>
    <w:rsid w:val="00C50110"/>
    <w:rsid w:val="00C91B3E"/>
    <w:rsid w:val="00CA3011"/>
    <w:rsid w:val="00D655B1"/>
    <w:rsid w:val="00E659BE"/>
    <w:rsid w:val="00F0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B1"/>
    <w:pPr>
      <w:ind w:left="720"/>
      <w:contextualSpacing/>
    </w:pPr>
  </w:style>
  <w:style w:type="paragraph" w:styleId="a4">
    <w:name w:val="Normal (Web)"/>
    <w:basedOn w:val="a"/>
    <w:uiPriority w:val="99"/>
    <w:unhideWhenUsed/>
    <w:rsid w:val="00C91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87534"/>
    <w:rPr>
      <w:color w:val="0000FF" w:themeColor="hyperlink"/>
      <w:u w:val="single"/>
    </w:rPr>
  </w:style>
  <w:style w:type="paragraph" w:styleId="a6">
    <w:name w:val="header"/>
    <w:basedOn w:val="a"/>
    <w:link w:val="a7"/>
    <w:uiPriority w:val="99"/>
    <w:unhideWhenUsed/>
    <w:rsid w:val="007E47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7FA"/>
  </w:style>
  <w:style w:type="paragraph" w:styleId="a8">
    <w:name w:val="footer"/>
    <w:basedOn w:val="a"/>
    <w:link w:val="a9"/>
    <w:uiPriority w:val="99"/>
    <w:unhideWhenUsed/>
    <w:rsid w:val="007E47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B1"/>
    <w:pPr>
      <w:ind w:left="720"/>
      <w:contextualSpacing/>
    </w:pPr>
  </w:style>
  <w:style w:type="paragraph" w:styleId="a4">
    <w:name w:val="Normal (Web)"/>
    <w:basedOn w:val="a"/>
    <w:uiPriority w:val="99"/>
    <w:unhideWhenUsed/>
    <w:rsid w:val="00C91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87534"/>
    <w:rPr>
      <w:color w:val="0000FF" w:themeColor="hyperlink"/>
      <w:u w:val="single"/>
    </w:rPr>
  </w:style>
  <w:style w:type="paragraph" w:styleId="a6">
    <w:name w:val="header"/>
    <w:basedOn w:val="a"/>
    <w:link w:val="a7"/>
    <w:uiPriority w:val="99"/>
    <w:unhideWhenUsed/>
    <w:rsid w:val="007E47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7FA"/>
  </w:style>
  <w:style w:type="paragraph" w:styleId="a8">
    <w:name w:val="footer"/>
    <w:basedOn w:val="a"/>
    <w:link w:val="a9"/>
    <w:uiPriority w:val="99"/>
    <w:unhideWhenUsed/>
    <w:rsid w:val="007E47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6428">
      <w:bodyDiv w:val="1"/>
      <w:marLeft w:val="0"/>
      <w:marRight w:val="0"/>
      <w:marTop w:val="0"/>
      <w:marBottom w:val="0"/>
      <w:divBdr>
        <w:top w:val="none" w:sz="0" w:space="0" w:color="auto"/>
        <w:left w:val="none" w:sz="0" w:space="0" w:color="auto"/>
        <w:bottom w:val="none" w:sz="0" w:space="0" w:color="auto"/>
        <w:right w:val="none" w:sz="0" w:space="0" w:color="auto"/>
      </w:divBdr>
    </w:div>
    <w:div w:id="18161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SaboniS</cp:lastModifiedBy>
  <cp:revision>14</cp:revision>
  <dcterms:created xsi:type="dcterms:W3CDTF">2023-05-05T08:14:00Z</dcterms:created>
  <dcterms:modified xsi:type="dcterms:W3CDTF">2023-05-12T05:57:00Z</dcterms:modified>
</cp:coreProperties>
</file>