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41A57F" w14:textId="109C7687" w:rsidR="004110F6" w:rsidRPr="00E81850" w:rsidRDefault="00E81850" w:rsidP="00E81850">
      <w:pPr>
        <w:spacing w:after="0" w:line="240" w:lineRule="auto"/>
        <w:jc w:val="center"/>
        <w:rPr>
          <w:rFonts w:ascii="Times New Roman" w:hAnsi="Times New Roman" w:cs="Times New Roman"/>
          <w:b/>
          <w:bCs/>
          <w:sz w:val="28"/>
          <w:lang w:val="kk-KZ"/>
        </w:rPr>
      </w:pPr>
      <w:r w:rsidRPr="00330D69">
        <w:rPr>
          <w:rFonts w:ascii="Times New Roman" w:hAnsi="Times New Roman" w:cs="Times New Roman"/>
          <w:b/>
          <w:bCs/>
          <w:sz w:val="28"/>
          <w:lang w:val="kk-KZ"/>
        </w:rPr>
        <w:t>ТЕРЕҢДЕТІЛГЕН ДАЙЫНДЫҚ КЕЗЕҢІНДЕ 14-15 ЖАС АРАЛЫҒЫНДАҒЫ ФУТБОЛШЫЛАРДЫҢ ТЕХНИКАЛЫҚ ДАЙЫНДЫҒЫНЫҢ ЕРЕКШЕЛІКТЕРІ</w:t>
      </w:r>
    </w:p>
    <w:p w14:paraId="6AF764A6" w14:textId="77777777" w:rsidR="00E81850" w:rsidRDefault="00E81850" w:rsidP="00C86CC1">
      <w:pPr>
        <w:widowControl w:val="0"/>
        <w:autoSpaceDE w:val="0"/>
        <w:autoSpaceDN w:val="0"/>
        <w:spacing w:after="0" w:line="240" w:lineRule="auto"/>
        <w:ind w:right="198"/>
        <w:rPr>
          <w:rFonts w:ascii="Times New Roman" w:eastAsia="Times New Roman" w:hAnsi="Times New Roman" w:cs="Times New Roman"/>
          <w:spacing w:val="-1"/>
          <w:sz w:val="28"/>
          <w:lang w:val="kk-KZ"/>
        </w:rPr>
      </w:pPr>
    </w:p>
    <w:p w14:paraId="0E0CA5E3" w14:textId="41E2C03C" w:rsidR="00490D24" w:rsidRPr="00E81850" w:rsidRDefault="00330D69" w:rsidP="00E81850">
      <w:pPr>
        <w:widowControl w:val="0"/>
        <w:autoSpaceDE w:val="0"/>
        <w:autoSpaceDN w:val="0"/>
        <w:spacing w:after="0" w:line="240" w:lineRule="auto"/>
        <w:ind w:right="198"/>
        <w:jc w:val="center"/>
        <w:rPr>
          <w:rFonts w:ascii="Times New Roman" w:eastAsia="Times New Roman" w:hAnsi="Times New Roman" w:cs="Times New Roman"/>
          <w:b/>
          <w:spacing w:val="-1"/>
          <w:sz w:val="28"/>
          <w:lang w:val="kk-KZ"/>
        </w:rPr>
      </w:pPr>
      <w:r w:rsidRPr="00E81850">
        <w:rPr>
          <w:rFonts w:ascii="Times New Roman" w:eastAsia="Times New Roman" w:hAnsi="Times New Roman" w:cs="Times New Roman"/>
          <w:b/>
          <w:spacing w:val="-1"/>
          <w:sz w:val="28"/>
          <w:lang w:val="kk-KZ"/>
        </w:rPr>
        <w:t xml:space="preserve">Саутов Рахмет Төлембайұлы </w:t>
      </w:r>
      <w:r w:rsidR="00490D24" w:rsidRPr="00E81850">
        <w:rPr>
          <w:rFonts w:ascii="Times New Roman" w:eastAsia="Times New Roman" w:hAnsi="Times New Roman" w:cs="Times New Roman"/>
          <w:b/>
          <w:sz w:val="28"/>
          <w:lang w:val="kk-KZ"/>
        </w:rPr>
        <w:t>(Алматы,</w:t>
      </w:r>
      <w:r w:rsidR="00490D24" w:rsidRPr="00E81850">
        <w:rPr>
          <w:rFonts w:ascii="Times New Roman" w:eastAsia="Times New Roman" w:hAnsi="Times New Roman" w:cs="Times New Roman"/>
          <w:b/>
          <w:spacing w:val="-13"/>
          <w:sz w:val="28"/>
          <w:lang w:val="kk-KZ"/>
        </w:rPr>
        <w:t xml:space="preserve"> </w:t>
      </w:r>
      <w:r w:rsidR="00490D24" w:rsidRPr="00E81850">
        <w:rPr>
          <w:rFonts w:ascii="Times New Roman" w:eastAsia="Times New Roman" w:hAnsi="Times New Roman" w:cs="Times New Roman"/>
          <w:b/>
          <w:sz w:val="28"/>
          <w:lang w:val="kk-KZ"/>
        </w:rPr>
        <w:t>Қазақстан)</w:t>
      </w:r>
    </w:p>
    <w:p w14:paraId="46B45E47" w14:textId="50F2967A" w:rsidR="005F1D46" w:rsidRDefault="005F1D46" w:rsidP="00E81850">
      <w:pPr>
        <w:widowControl w:val="0"/>
        <w:autoSpaceDE w:val="0"/>
        <w:autoSpaceDN w:val="0"/>
        <w:spacing w:after="0" w:line="240" w:lineRule="auto"/>
        <w:ind w:right="198"/>
        <w:jc w:val="center"/>
        <w:rPr>
          <w:rFonts w:ascii="Times New Roman" w:eastAsia="Times New Roman" w:hAnsi="Times New Roman" w:cs="Times New Roman"/>
          <w:sz w:val="28"/>
          <w:lang w:val="kk-KZ"/>
        </w:rPr>
      </w:pPr>
      <w:r w:rsidRPr="005F1D46">
        <w:rPr>
          <w:rFonts w:ascii="Times New Roman" w:eastAsia="Times New Roman" w:hAnsi="Times New Roman" w:cs="Times New Roman"/>
          <w:sz w:val="28"/>
          <w:lang w:val="kk-KZ"/>
        </w:rPr>
        <w:t>Қазақ спорт және туризм академиясы</w:t>
      </w:r>
    </w:p>
    <w:p w14:paraId="1347AE6D" w14:textId="0583AC87" w:rsidR="005F1D46" w:rsidRDefault="005F1D46" w:rsidP="00E81850">
      <w:pPr>
        <w:widowControl w:val="0"/>
        <w:autoSpaceDE w:val="0"/>
        <w:autoSpaceDN w:val="0"/>
        <w:spacing w:after="0" w:line="240" w:lineRule="auto"/>
        <w:ind w:right="198"/>
        <w:jc w:val="center"/>
        <w:rPr>
          <w:rFonts w:ascii="Times New Roman" w:eastAsia="Times New Roman" w:hAnsi="Times New Roman" w:cs="Times New Roman"/>
          <w:sz w:val="28"/>
          <w:lang w:val="kk-KZ"/>
        </w:rPr>
      </w:pPr>
      <w:r w:rsidRPr="005F1D46">
        <w:rPr>
          <w:rFonts w:ascii="Times New Roman" w:eastAsia="Times New Roman" w:hAnsi="Times New Roman" w:cs="Times New Roman"/>
          <w:sz w:val="28"/>
          <w:lang w:val="kk-KZ"/>
        </w:rPr>
        <w:t>7М01401 – Дене шынықтыру және спорт</w:t>
      </w:r>
      <w:r w:rsidR="004110F6">
        <w:rPr>
          <w:rFonts w:ascii="Times New Roman" w:eastAsia="Times New Roman" w:hAnsi="Times New Roman" w:cs="Times New Roman"/>
          <w:sz w:val="28"/>
          <w:lang w:val="kk-KZ"/>
        </w:rPr>
        <w:t>,</w:t>
      </w:r>
    </w:p>
    <w:p w14:paraId="0FE123BB" w14:textId="277E613B" w:rsidR="00490D24" w:rsidRDefault="005F1D46" w:rsidP="00E81850">
      <w:pPr>
        <w:widowControl w:val="0"/>
        <w:autoSpaceDE w:val="0"/>
        <w:autoSpaceDN w:val="0"/>
        <w:spacing w:after="0" w:line="240" w:lineRule="auto"/>
        <w:ind w:right="198"/>
        <w:jc w:val="center"/>
        <w:rPr>
          <w:rFonts w:ascii="Times New Roman" w:eastAsia="Times New Roman" w:hAnsi="Times New Roman" w:cs="Times New Roman"/>
          <w:sz w:val="28"/>
          <w:lang w:val="kk-KZ"/>
        </w:rPr>
      </w:pPr>
      <w:r>
        <w:rPr>
          <w:rFonts w:ascii="Times New Roman" w:eastAsia="Times New Roman" w:hAnsi="Times New Roman" w:cs="Times New Roman"/>
          <w:sz w:val="28"/>
          <w:lang w:val="kk-KZ"/>
        </w:rPr>
        <w:t>2</w:t>
      </w:r>
      <w:r w:rsidR="00490D24">
        <w:rPr>
          <w:rFonts w:ascii="Times New Roman" w:eastAsia="Times New Roman" w:hAnsi="Times New Roman" w:cs="Times New Roman"/>
          <w:sz w:val="28"/>
          <w:lang w:val="kk-KZ"/>
        </w:rPr>
        <w:t>-курс</w:t>
      </w:r>
      <w:r>
        <w:rPr>
          <w:rFonts w:ascii="Times New Roman" w:eastAsia="Times New Roman" w:hAnsi="Times New Roman" w:cs="Times New Roman"/>
          <w:sz w:val="28"/>
          <w:lang w:val="kk-KZ"/>
        </w:rPr>
        <w:t xml:space="preserve"> </w:t>
      </w:r>
      <w:r w:rsidR="00490D24">
        <w:rPr>
          <w:rFonts w:ascii="Times New Roman" w:eastAsia="Times New Roman" w:hAnsi="Times New Roman" w:cs="Times New Roman"/>
          <w:sz w:val="28"/>
          <w:lang w:val="kk-KZ"/>
        </w:rPr>
        <w:t>магистранты</w:t>
      </w:r>
      <w:bookmarkStart w:id="0" w:name="_GoBack"/>
      <w:bookmarkEnd w:id="0"/>
    </w:p>
    <w:p w14:paraId="10A3532E" w14:textId="64BAC062" w:rsidR="00026ED6" w:rsidRPr="00330D69" w:rsidRDefault="00026ED6" w:rsidP="00E81850">
      <w:pPr>
        <w:pStyle w:val="a3"/>
        <w:jc w:val="both"/>
        <w:rPr>
          <w:rFonts w:ascii="Times New Roman" w:hAnsi="Times New Roman" w:cs="Times New Roman"/>
          <w:bCs/>
          <w:sz w:val="28"/>
          <w:szCs w:val="28"/>
          <w:lang w:val="kk-KZ"/>
        </w:rPr>
      </w:pPr>
    </w:p>
    <w:p w14:paraId="3767F689" w14:textId="5782BBB2" w:rsidR="00330D69" w:rsidRDefault="007C5C2B" w:rsidP="007C5C2B">
      <w:pPr>
        <w:pStyle w:val="a3"/>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w:t>
      </w:r>
      <w:r w:rsidRPr="007C5C2B">
        <w:rPr>
          <w:rFonts w:ascii="Times New Roman" w:hAnsi="Times New Roman" w:cs="Times New Roman"/>
          <w:bCs/>
          <w:sz w:val="28"/>
          <w:szCs w:val="28"/>
          <w:lang w:val="kk-KZ"/>
        </w:rPr>
        <w:t>Футболшының табысты қызметін арнайы техникалық әдістерді игермей елестету мүмкін емес, оның көмегімен ойын нақты жүзеге асырылады. Мінсіз техника мақсатқа, жеңіске жетуге көмектеседі, оны ерекше көрініске айналдырып, қызықты етеді.</w:t>
      </w:r>
      <w:r>
        <w:rPr>
          <w:rFonts w:ascii="Times New Roman" w:hAnsi="Times New Roman" w:cs="Times New Roman"/>
          <w:bCs/>
          <w:sz w:val="28"/>
          <w:szCs w:val="28"/>
          <w:lang w:val="kk-KZ"/>
        </w:rPr>
        <w:t xml:space="preserve"> </w:t>
      </w:r>
    </w:p>
    <w:p w14:paraId="4D677CFF" w14:textId="77777777" w:rsidR="00E81850" w:rsidRDefault="00E81850" w:rsidP="007C5C2B">
      <w:pPr>
        <w:pStyle w:val="a3"/>
        <w:jc w:val="both"/>
        <w:rPr>
          <w:rFonts w:ascii="Times New Roman" w:hAnsi="Times New Roman" w:cs="Times New Roman"/>
          <w:b/>
          <w:bCs/>
          <w:sz w:val="28"/>
          <w:szCs w:val="28"/>
          <w:lang w:val="kk-KZ"/>
        </w:rPr>
      </w:pPr>
    </w:p>
    <w:p w14:paraId="7F4972EC" w14:textId="28FBA208" w:rsidR="00DB362F" w:rsidRDefault="00DB362F" w:rsidP="00DB362F">
      <w:pPr>
        <w:pStyle w:val="a3"/>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w:t>
      </w:r>
      <w:r w:rsidRPr="00DB362F">
        <w:rPr>
          <w:rFonts w:ascii="Times New Roman" w:hAnsi="Times New Roman" w:cs="Times New Roman"/>
          <w:bCs/>
          <w:sz w:val="28"/>
          <w:szCs w:val="28"/>
          <w:lang w:val="kk-KZ"/>
        </w:rPr>
        <w:t>Спортшының техникалық шеберлігі оның қабілетімен анықталадыболуы мүмкін әдістерді дәл және кездейсоқ орындауға болады. Әрине, жылдам қозғалу және қарсыластың тікелей қарсыласуы кезінде допты қате ұстай алмау өте маңызды. Өздеріңіз білетіндей, футболшының техникасы неғұрлым жетілдірілген болса, оның ойын әрекет</w:t>
      </w:r>
      <w:r>
        <w:rPr>
          <w:rFonts w:ascii="Times New Roman" w:hAnsi="Times New Roman" w:cs="Times New Roman"/>
          <w:bCs/>
          <w:sz w:val="28"/>
          <w:szCs w:val="28"/>
          <w:lang w:val="kk-KZ"/>
        </w:rPr>
        <w:t xml:space="preserve">тері соғұрлым тиімді болады. Г.Д. Качалин мен </w:t>
      </w:r>
      <w:r w:rsidRPr="00DB362F">
        <w:rPr>
          <w:rFonts w:ascii="Times New Roman" w:hAnsi="Times New Roman" w:cs="Times New Roman"/>
          <w:bCs/>
          <w:sz w:val="28"/>
          <w:szCs w:val="28"/>
          <w:lang w:val="kk-KZ"/>
        </w:rPr>
        <w:t>Л.А. Горский футболдағы ойын техникасын жалпы және арнайы деп бөлуге болатындығын көрсетеді. Барлық ойыншылар жалпы командаға иелік еткеніне қарамастан, жалпы ойыншыларға ие болуы керек. Ойыншы өзінің ойын міндеттеріне сүйене отырып, арнайы техниканы қолданады. Мысалы, орталық қорғаушының техникалық әдістерді қолдануы шабуылдаушылар қолданатын әдістерді орындауға қатысты ерекше ерекшеліктерді қамтиды. Осылайша, қорғаныс пен шабуылда әрекеттерді орындау техникасында белгілі бір айырмашылық бар</w:t>
      </w:r>
      <w:r w:rsidR="00270F92" w:rsidRPr="00270F92">
        <w:rPr>
          <w:rFonts w:ascii="Times New Roman" w:hAnsi="Times New Roman" w:cs="Times New Roman"/>
          <w:bCs/>
          <w:sz w:val="28"/>
          <w:szCs w:val="28"/>
          <w:lang w:val="kk-KZ"/>
        </w:rPr>
        <w:t xml:space="preserve"> </w:t>
      </w:r>
      <w:r w:rsidR="00270F92">
        <w:rPr>
          <w:rFonts w:ascii="Times New Roman" w:hAnsi="Times New Roman" w:cs="Times New Roman"/>
          <w:bCs/>
          <w:sz w:val="28"/>
          <w:szCs w:val="28"/>
          <w:lang w:val="kk-KZ"/>
        </w:rPr>
        <w:t>[1, 15-бет]</w:t>
      </w:r>
      <w:r w:rsidRPr="00DB362F">
        <w:rPr>
          <w:rFonts w:ascii="Times New Roman" w:hAnsi="Times New Roman" w:cs="Times New Roman"/>
          <w:bCs/>
          <w:sz w:val="28"/>
          <w:szCs w:val="28"/>
          <w:lang w:val="kk-KZ"/>
        </w:rPr>
        <w:t xml:space="preserve">. </w:t>
      </w:r>
    </w:p>
    <w:p w14:paraId="16331A9B" w14:textId="77777777" w:rsidR="00E81850" w:rsidRDefault="00E81850" w:rsidP="00DB362F">
      <w:pPr>
        <w:pStyle w:val="a3"/>
        <w:jc w:val="both"/>
        <w:rPr>
          <w:rFonts w:ascii="Times New Roman" w:hAnsi="Times New Roman" w:cs="Times New Roman"/>
          <w:bCs/>
          <w:sz w:val="28"/>
          <w:szCs w:val="28"/>
          <w:lang w:val="kk-KZ"/>
        </w:rPr>
      </w:pPr>
    </w:p>
    <w:p w14:paraId="376CA3E3" w14:textId="17C094F4" w:rsidR="00330D69" w:rsidRPr="00DB362F" w:rsidRDefault="00DB362F" w:rsidP="00DB362F">
      <w:pPr>
        <w:pStyle w:val="a3"/>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w:t>
      </w:r>
      <w:r w:rsidRPr="00DB362F">
        <w:rPr>
          <w:rFonts w:ascii="Times New Roman" w:hAnsi="Times New Roman" w:cs="Times New Roman"/>
          <w:bCs/>
          <w:sz w:val="28"/>
          <w:szCs w:val="28"/>
          <w:lang w:val="kk-KZ"/>
        </w:rPr>
        <w:t>Техникалық әдістерді игеру және жақсарту қажет, егер мүмкін болса, олар</w:t>
      </w:r>
      <w:r>
        <w:rPr>
          <w:rFonts w:ascii="Times New Roman" w:hAnsi="Times New Roman" w:cs="Times New Roman"/>
          <w:bCs/>
          <w:sz w:val="28"/>
          <w:szCs w:val="28"/>
          <w:lang w:val="kk-KZ"/>
        </w:rPr>
        <w:t xml:space="preserve"> ойында қолданылатын жағдайлар орын алған кезде</w:t>
      </w:r>
      <w:r w:rsidRPr="00DB362F">
        <w:rPr>
          <w:rFonts w:ascii="Times New Roman" w:hAnsi="Times New Roman" w:cs="Times New Roman"/>
          <w:bCs/>
          <w:sz w:val="28"/>
          <w:szCs w:val="28"/>
          <w:lang w:val="kk-KZ"/>
        </w:rPr>
        <w:t>. Сонымен, осы мақсатта техникалық әдістерді қозғалыста игеру керек, ал кейбір әдістерді басқалармен тактикалық комбинацияла</w:t>
      </w:r>
      <w:r>
        <w:rPr>
          <w:rFonts w:ascii="Times New Roman" w:hAnsi="Times New Roman" w:cs="Times New Roman"/>
          <w:bCs/>
          <w:sz w:val="28"/>
          <w:szCs w:val="28"/>
          <w:lang w:val="kk-KZ"/>
        </w:rPr>
        <w:t>р ретінде біріктірген дұрыс. П.</w:t>
      </w:r>
      <w:r w:rsidRPr="00DB362F">
        <w:rPr>
          <w:rFonts w:ascii="Times New Roman" w:hAnsi="Times New Roman" w:cs="Times New Roman"/>
          <w:bCs/>
          <w:sz w:val="28"/>
          <w:szCs w:val="28"/>
          <w:lang w:val="kk-KZ"/>
        </w:rPr>
        <w:t>Н. Казаков футболшының спорттық дайындық процесі ойын техникасының үнемі өзгеруімен байланысты деп санайды. Оқыту мен жаттығудың маңызды және негізгі міндеттерінің бір</w:t>
      </w:r>
      <w:r>
        <w:rPr>
          <w:rFonts w:ascii="Times New Roman" w:hAnsi="Times New Roman" w:cs="Times New Roman"/>
          <w:bCs/>
          <w:sz w:val="28"/>
          <w:szCs w:val="28"/>
          <w:lang w:val="kk-KZ"/>
        </w:rPr>
        <w:t>і</w:t>
      </w:r>
      <w:r w:rsidRPr="00DB362F">
        <w:rPr>
          <w:rFonts w:ascii="Times New Roman" w:hAnsi="Times New Roman" w:cs="Times New Roman"/>
          <w:bCs/>
          <w:sz w:val="28"/>
          <w:szCs w:val="28"/>
          <w:lang w:val="kk-KZ"/>
        </w:rPr>
        <w:t>:</w:t>
      </w:r>
      <w:r>
        <w:rPr>
          <w:rFonts w:ascii="Times New Roman" w:hAnsi="Times New Roman" w:cs="Times New Roman"/>
          <w:bCs/>
          <w:sz w:val="28"/>
          <w:szCs w:val="28"/>
          <w:lang w:val="kk-KZ"/>
        </w:rPr>
        <w:t xml:space="preserve"> </w:t>
      </w:r>
      <w:r w:rsidRPr="00DB362F">
        <w:rPr>
          <w:rFonts w:ascii="Times New Roman" w:hAnsi="Times New Roman" w:cs="Times New Roman"/>
          <w:bCs/>
          <w:sz w:val="28"/>
          <w:szCs w:val="28"/>
          <w:lang w:val="kk-KZ"/>
        </w:rPr>
        <w:t>футбол техникасын жан-жақты меңгеру. Оны шешу үшін мыналар қажет: - ойынның барлық жаңа, заманауи техникалық әдістерін бірдей меңгеру және оларды белгілі бір жағдайларда</w:t>
      </w:r>
      <w:r>
        <w:rPr>
          <w:rFonts w:ascii="Times New Roman" w:hAnsi="Times New Roman" w:cs="Times New Roman"/>
          <w:bCs/>
          <w:sz w:val="28"/>
          <w:szCs w:val="28"/>
          <w:lang w:val="kk-KZ"/>
        </w:rPr>
        <w:t xml:space="preserve"> ең жақсы түрде орындай білу, </w:t>
      </w:r>
      <w:r w:rsidRPr="00DB362F">
        <w:rPr>
          <w:rFonts w:ascii="Times New Roman" w:hAnsi="Times New Roman" w:cs="Times New Roman"/>
          <w:bCs/>
          <w:sz w:val="28"/>
          <w:szCs w:val="28"/>
          <w:lang w:val="kk-KZ"/>
        </w:rPr>
        <w:t>командада орындалатын функцияларға байланысты ойында жиі қолданылаты</w:t>
      </w:r>
      <w:r>
        <w:rPr>
          <w:rFonts w:ascii="Times New Roman" w:hAnsi="Times New Roman" w:cs="Times New Roman"/>
          <w:bCs/>
          <w:sz w:val="28"/>
          <w:szCs w:val="28"/>
          <w:lang w:val="kk-KZ"/>
        </w:rPr>
        <w:t xml:space="preserve">н әдістердің жиынтығын меңгеру, </w:t>
      </w:r>
      <w:r w:rsidRPr="00DB362F">
        <w:rPr>
          <w:rFonts w:ascii="Times New Roman" w:hAnsi="Times New Roman" w:cs="Times New Roman"/>
          <w:bCs/>
          <w:sz w:val="28"/>
          <w:szCs w:val="28"/>
          <w:lang w:val="kk-KZ"/>
        </w:rPr>
        <w:t>техниканы бір-бірімен әр</w:t>
      </w:r>
      <w:r>
        <w:rPr>
          <w:rFonts w:ascii="Times New Roman" w:hAnsi="Times New Roman" w:cs="Times New Roman"/>
          <w:bCs/>
          <w:sz w:val="28"/>
          <w:szCs w:val="28"/>
          <w:lang w:val="kk-KZ"/>
        </w:rPr>
        <w:t xml:space="preserve"> түрлі тәртіпте біріктіре білу, </w:t>
      </w:r>
      <w:r w:rsidRPr="00DB362F">
        <w:rPr>
          <w:rFonts w:ascii="Times New Roman" w:hAnsi="Times New Roman" w:cs="Times New Roman"/>
          <w:bCs/>
          <w:sz w:val="28"/>
          <w:szCs w:val="28"/>
          <w:lang w:val="kk-KZ"/>
        </w:rPr>
        <w:t xml:space="preserve"> тех</w:t>
      </w:r>
      <w:r>
        <w:rPr>
          <w:rFonts w:ascii="Times New Roman" w:hAnsi="Times New Roman" w:cs="Times New Roman"/>
          <w:bCs/>
          <w:sz w:val="28"/>
          <w:szCs w:val="28"/>
          <w:lang w:val="kk-KZ"/>
        </w:rPr>
        <w:t>никаның сапасын үнемі жақсарту</w:t>
      </w:r>
      <w:r w:rsidR="00270F92">
        <w:rPr>
          <w:rFonts w:ascii="Times New Roman" w:hAnsi="Times New Roman" w:cs="Times New Roman"/>
          <w:bCs/>
          <w:sz w:val="28"/>
          <w:szCs w:val="28"/>
          <w:lang w:val="kk-KZ"/>
        </w:rPr>
        <w:t xml:space="preserve"> [2, 35-бет]</w:t>
      </w:r>
      <w:r w:rsidR="00270F92" w:rsidRPr="00DB362F">
        <w:rPr>
          <w:rFonts w:ascii="Times New Roman" w:hAnsi="Times New Roman" w:cs="Times New Roman"/>
          <w:bCs/>
          <w:sz w:val="28"/>
          <w:szCs w:val="28"/>
          <w:lang w:val="kk-KZ"/>
        </w:rPr>
        <w:t>.</w:t>
      </w:r>
      <w:r>
        <w:rPr>
          <w:rFonts w:ascii="Times New Roman" w:hAnsi="Times New Roman" w:cs="Times New Roman"/>
          <w:bCs/>
          <w:sz w:val="28"/>
          <w:szCs w:val="28"/>
          <w:lang w:val="kk-KZ"/>
        </w:rPr>
        <w:t xml:space="preserve"> </w:t>
      </w:r>
    </w:p>
    <w:p w14:paraId="42C22505" w14:textId="2D1313E0" w:rsidR="00330D69" w:rsidRPr="00DB362F" w:rsidRDefault="00330D69" w:rsidP="00DB362F">
      <w:pPr>
        <w:pStyle w:val="a3"/>
        <w:jc w:val="both"/>
        <w:rPr>
          <w:rFonts w:ascii="Times New Roman" w:hAnsi="Times New Roman" w:cs="Times New Roman"/>
          <w:bCs/>
          <w:sz w:val="28"/>
          <w:szCs w:val="28"/>
          <w:lang w:val="kk-KZ"/>
        </w:rPr>
      </w:pPr>
    </w:p>
    <w:p w14:paraId="4FEE30CC" w14:textId="30C4B1E0" w:rsidR="00330D69" w:rsidRDefault="00DB362F" w:rsidP="00DB362F">
      <w:pPr>
        <w:pStyle w:val="a3"/>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14-15 </w:t>
      </w:r>
      <w:r w:rsidRPr="00DB362F">
        <w:rPr>
          <w:rFonts w:ascii="Times New Roman" w:hAnsi="Times New Roman" w:cs="Times New Roman"/>
          <w:bCs/>
          <w:sz w:val="28"/>
          <w:szCs w:val="28"/>
          <w:lang w:val="kk-KZ"/>
        </w:rPr>
        <w:t xml:space="preserve">жастағы балалар мен жасөспірімдердің алғашқы 2 жылдық сабақтары бастапқы спорттық мамандандыру кезеңіне, ал келесі 2 - тереңдетілген спорттық жаттығулар кезеңіне сәйкес келеді. </w:t>
      </w:r>
      <w:r>
        <w:rPr>
          <w:rFonts w:ascii="Times New Roman" w:hAnsi="Times New Roman" w:cs="Times New Roman"/>
          <w:bCs/>
          <w:sz w:val="28"/>
          <w:szCs w:val="28"/>
          <w:lang w:val="kk-KZ"/>
        </w:rPr>
        <w:t xml:space="preserve"> </w:t>
      </w:r>
      <w:r w:rsidRPr="00DB362F">
        <w:rPr>
          <w:rFonts w:ascii="Times New Roman" w:hAnsi="Times New Roman" w:cs="Times New Roman"/>
          <w:bCs/>
          <w:sz w:val="28"/>
          <w:szCs w:val="28"/>
          <w:lang w:val="kk-KZ"/>
        </w:rPr>
        <w:t xml:space="preserve">Дұрыс </w:t>
      </w:r>
      <w:r w:rsidRPr="00DB362F">
        <w:rPr>
          <w:rFonts w:ascii="Times New Roman" w:hAnsi="Times New Roman" w:cs="Times New Roman"/>
          <w:bCs/>
          <w:sz w:val="28"/>
          <w:szCs w:val="28"/>
          <w:lang w:val="kk-KZ"/>
        </w:rPr>
        <w:lastRenderedPageBreak/>
        <w:t>әдістемемен жасөспірім кезіндегі спорттық сабақтар қатысушылардың денесінің қалыптасуына оң әсер етеді. Бұл екі жолмен көрінеді: антропометриялық белгілердің жоғарылауы түріндегі морфологиялық өзгерістер және өнімділіктің жоғарылауы түріндегі функционалдық ауысулар ретінде. 14-15 жасқа қарай бұлшықеттер функционалдық қасиеттері бойынша ересек адамның бұлшықеттерінен аз ерекшеленеді. Жоғарғы аяқ-қолдардың бұлшықеттерінің параллель дамуы жүреді. 12 жастағы ұлдардың бұлшықет массасы 29,4% құрайды дене салмағы, 15 жаста-33,6%. Бұлшықеттердің абсолютті және салыстырмалы күші артады. Бұлшықет топтарының күш көрсеткіштерінің ең үлкен өсуі 13 жылдан 15 ж</w:t>
      </w:r>
      <w:r w:rsidR="00306B25">
        <w:rPr>
          <w:rFonts w:ascii="Times New Roman" w:hAnsi="Times New Roman" w:cs="Times New Roman"/>
          <w:bCs/>
          <w:sz w:val="28"/>
          <w:szCs w:val="28"/>
          <w:lang w:val="kk-KZ"/>
        </w:rPr>
        <w:t>асқ</w:t>
      </w:r>
      <w:r w:rsidRPr="00DB362F">
        <w:rPr>
          <w:rFonts w:ascii="Times New Roman" w:hAnsi="Times New Roman" w:cs="Times New Roman"/>
          <w:bCs/>
          <w:sz w:val="28"/>
          <w:szCs w:val="28"/>
          <w:lang w:val="kk-KZ"/>
        </w:rPr>
        <w:t>а дейін байқалады</w:t>
      </w:r>
      <w:r w:rsidR="00270F92">
        <w:rPr>
          <w:rFonts w:ascii="Times New Roman" w:hAnsi="Times New Roman" w:cs="Times New Roman"/>
          <w:bCs/>
          <w:sz w:val="28"/>
          <w:szCs w:val="28"/>
          <w:lang w:val="kk-KZ"/>
        </w:rPr>
        <w:t xml:space="preserve"> [3, 13-бет]</w:t>
      </w:r>
      <w:r w:rsidR="00270F92" w:rsidRPr="00DB362F">
        <w:rPr>
          <w:rFonts w:ascii="Times New Roman" w:hAnsi="Times New Roman" w:cs="Times New Roman"/>
          <w:bCs/>
          <w:sz w:val="28"/>
          <w:szCs w:val="28"/>
          <w:lang w:val="kk-KZ"/>
        </w:rPr>
        <w:t>.</w:t>
      </w:r>
      <w:r w:rsidR="00270F92">
        <w:rPr>
          <w:rFonts w:ascii="Times New Roman" w:hAnsi="Times New Roman" w:cs="Times New Roman"/>
          <w:bCs/>
          <w:sz w:val="28"/>
          <w:szCs w:val="28"/>
          <w:lang w:val="kk-KZ"/>
        </w:rPr>
        <w:t xml:space="preserve"> </w:t>
      </w:r>
    </w:p>
    <w:p w14:paraId="4190693A" w14:textId="77777777" w:rsidR="00E81850" w:rsidRPr="00DB362F" w:rsidRDefault="00E81850" w:rsidP="00DB362F">
      <w:pPr>
        <w:pStyle w:val="a3"/>
        <w:jc w:val="both"/>
        <w:rPr>
          <w:rFonts w:ascii="Times New Roman" w:hAnsi="Times New Roman" w:cs="Times New Roman"/>
          <w:bCs/>
          <w:sz w:val="28"/>
          <w:szCs w:val="28"/>
          <w:lang w:val="kk-KZ"/>
        </w:rPr>
      </w:pPr>
    </w:p>
    <w:p w14:paraId="560239D2" w14:textId="6ACD0373" w:rsidR="00330D69" w:rsidRDefault="00306B25" w:rsidP="00DB362F">
      <w:pPr>
        <w:pStyle w:val="a3"/>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w:t>
      </w:r>
      <w:r w:rsidR="00DB362F" w:rsidRPr="00DB362F">
        <w:rPr>
          <w:rFonts w:ascii="Times New Roman" w:hAnsi="Times New Roman" w:cs="Times New Roman"/>
          <w:bCs/>
          <w:sz w:val="28"/>
          <w:szCs w:val="28"/>
          <w:lang w:val="kk-KZ"/>
        </w:rPr>
        <w:t xml:space="preserve">Тереңдетілген </w:t>
      </w:r>
      <w:r>
        <w:rPr>
          <w:rFonts w:ascii="Times New Roman" w:hAnsi="Times New Roman" w:cs="Times New Roman"/>
          <w:bCs/>
          <w:sz w:val="28"/>
          <w:szCs w:val="28"/>
          <w:lang w:val="kk-KZ"/>
        </w:rPr>
        <w:t>дайындық</w:t>
      </w:r>
      <w:r w:rsidR="00DB362F" w:rsidRPr="00DB362F">
        <w:rPr>
          <w:rFonts w:ascii="Times New Roman" w:hAnsi="Times New Roman" w:cs="Times New Roman"/>
          <w:bCs/>
          <w:sz w:val="28"/>
          <w:szCs w:val="28"/>
          <w:lang w:val="kk-KZ"/>
        </w:rPr>
        <w:t xml:space="preserve"> кезеңінде</w:t>
      </w:r>
      <w:r>
        <w:rPr>
          <w:rFonts w:ascii="Times New Roman" w:hAnsi="Times New Roman" w:cs="Times New Roman"/>
          <w:bCs/>
          <w:sz w:val="28"/>
          <w:szCs w:val="28"/>
          <w:lang w:val="kk-KZ"/>
        </w:rPr>
        <w:t xml:space="preserve">гі басты </w:t>
      </w:r>
      <w:r w:rsidR="00DB362F" w:rsidRPr="00DB362F">
        <w:rPr>
          <w:rFonts w:ascii="Times New Roman" w:hAnsi="Times New Roman" w:cs="Times New Roman"/>
          <w:bCs/>
          <w:sz w:val="28"/>
          <w:szCs w:val="28"/>
          <w:lang w:val="kk-KZ"/>
        </w:rPr>
        <w:t xml:space="preserve"> мақсат-</w:t>
      </w:r>
      <w:r>
        <w:rPr>
          <w:rFonts w:ascii="Times New Roman" w:hAnsi="Times New Roman" w:cs="Times New Roman"/>
          <w:bCs/>
          <w:sz w:val="28"/>
          <w:szCs w:val="28"/>
          <w:lang w:val="kk-KZ"/>
        </w:rPr>
        <w:t xml:space="preserve">14-15 жас аралығындағы футболшылардың </w:t>
      </w:r>
      <w:r w:rsidR="00DB362F" w:rsidRPr="00DB362F">
        <w:rPr>
          <w:rFonts w:ascii="Times New Roman" w:hAnsi="Times New Roman" w:cs="Times New Roman"/>
          <w:bCs/>
          <w:sz w:val="28"/>
          <w:szCs w:val="28"/>
          <w:lang w:val="kk-KZ"/>
        </w:rPr>
        <w:t xml:space="preserve">жеке ерекшеліктерін ескере отырып, зерттелетін материалдың негіздерін бекіту. Осы кезеңдегі іс-әрекетті игеру процесінде моторика қалыптасады, ол ішінара дағдыға айналады. Жаттығуды орындау міндеттері үнемі өзгеріп отырады, бұл пішіннің, мінездің, кеңістіктік, уақыттық және күштік сипаттамалардың өзгеруіне әкеледі. Терең </w:t>
      </w:r>
      <w:r>
        <w:rPr>
          <w:rFonts w:ascii="Times New Roman" w:hAnsi="Times New Roman" w:cs="Times New Roman"/>
          <w:bCs/>
          <w:sz w:val="28"/>
          <w:szCs w:val="28"/>
          <w:lang w:val="kk-KZ"/>
        </w:rPr>
        <w:t xml:space="preserve">дайындық </w:t>
      </w:r>
      <w:r w:rsidR="00DB362F" w:rsidRPr="00DB362F">
        <w:rPr>
          <w:rFonts w:ascii="Times New Roman" w:hAnsi="Times New Roman" w:cs="Times New Roman"/>
          <w:bCs/>
          <w:sz w:val="28"/>
          <w:szCs w:val="28"/>
          <w:lang w:val="kk-KZ"/>
        </w:rPr>
        <w:t>кезеңінде бір сабақта қайталану саны артады: зерттелетін әрекет 10-12 минут ішінде қайталанады, содан кейін 3-5 минуттық ауысулар енгізіледі, бұл ойын жаттығуларына тиімді. Осыдан кейін бірдей уақыт аралығында бірн</w:t>
      </w:r>
      <w:r>
        <w:rPr>
          <w:rFonts w:ascii="Times New Roman" w:hAnsi="Times New Roman" w:cs="Times New Roman"/>
          <w:bCs/>
          <w:sz w:val="28"/>
          <w:szCs w:val="28"/>
          <w:lang w:val="kk-KZ"/>
        </w:rPr>
        <w:t xml:space="preserve">еше рет қайталанады. Тереңдетілген дайындық </w:t>
      </w:r>
      <w:r w:rsidR="00DB362F" w:rsidRPr="00DB362F">
        <w:rPr>
          <w:rFonts w:ascii="Times New Roman" w:hAnsi="Times New Roman" w:cs="Times New Roman"/>
          <w:bCs/>
          <w:sz w:val="28"/>
          <w:szCs w:val="28"/>
          <w:lang w:val="kk-KZ"/>
        </w:rPr>
        <w:t>аралықтар</w:t>
      </w:r>
      <w:r>
        <w:rPr>
          <w:rFonts w:ascii="Times New Roman" w:hAnsi="Times New Roman" w:cs="Times New Roman"/>
          <w:bCs/>
          <w:sz w:val="28"/>
          <w:szCs w:val="28"/>
          <w:lang w:val="kk-KZ"/>
        </w:rPr>
        <w:t>ы</w:t>
      </w:r>
      <w:r w:rsidR="00DB362F" w:rsidRPr="00DB362F">
        <w:rPr>
          <w:rFonts w:ascii="Times New Roman" w:hAnsi="Times New Roman" w:cs="Times New Roman"/>
          <w:bCs/>
          <w:sz w:val="28"/>
          <w:szCs w:val="28"/>
          <w:lang w:val="kk-KZ"/>
        </w:rPr>
        <w:t xml:space="preserve"> үлкен болуы мүмкін, бұл жаңа материалды үйренуге мүмкіндік береді. Сабақтарда ойын және бәсекеге қабілетті әдістер кеңінен қолданылады, олар ерекше, эмоционалды фон жасайды, жаттығулардың әсерін күшейтеді және оқу процесін белсендіреді</w:t>
      </w:r>
      <w:r>
        <w:rPr>
          <w:rFonts w:ascii="Times New Roman" w:hAnsi="Times New Roman" w:cs="Times New Roman"/>
          <w:bCs/>
          <w:sz w:val="28"/>
          <w:szCs w:val="28"/>
          <w:lang w:val="kk-KZ"/>
        </w:rPr>
        <w:t xml:space="preserve">. </w:t>
      </w:r>
      <w:r w:rsidRPr="00306B25">
        <w:rPr>
          <w:rFonts w:ascii="Times New Roman" w:hAnsi="Times New Roman" w:cs="Times New Roman"/>
          <w:bCs/>
          <w:sz w:val="28"/>
          <w:szCs w:val="28"/>
          <w:lang w:val="kk-KZ"/>
        </w:rPr>
        <w:t>14-15 жас</w:t>
      </w:r>
      <w:r>
        <w:rPr>
          <w:rFonts w:ascii="Times New Roman" w:hAnsi="Times New Roman" w:cs="Times New Roman"/>
          <w:bCs/>
          <w:sz w:val="28"/>
          <w:szCs w:val="28"/>
          <w:lang w:val="kk-KZ"/>
        </w:rPr>
        <w:t xml:space="preserve"> аралығы жас футболшылардың </w:t>
      </w:r>
      <w:r w:rsidRPr="00306B25">
        <w:rPr>
          <w:rFonts w:ascii="Times New Roman" w:hAnsi="Times New Roman" w:cs="Times New Roman"/>
          <w:bCs/>
          <w:sz w:val="28"/>
          <w:szCs w:val="28"/>
          <w:lang w:val="kk-KZ"/>
        </w:rPr>
        <w:t>-жарылғыш күш</w:t>
      </w:r>
      <w:r>
        <w:rPr>
          <w:rFonts w:ascii="Times New Roman" w:hAnsi="Times New Roman" w:cs="Times New Roman"/>
          <w:bCs/>
          <w:sz w:val="28"/>
          <w:szCs w:val="28"/>
          <w:lang w:val="kk-KZ"/>
        </w:rPr>
        <w:t>і, жылдамдық күші, ептілігінің айқын көрінетін шағы</w:t>
      </w:r>
      <w:r w:rsidR="00270F92">
        <w:rPr>
          <w:rFonts w:ascii="Times New Roman" w:hAnsi="Times New Roman" w:cs="Times New Roman"/>
          <w:bCs/>
          <w:sz w:val="28"/>
          <w:szCs w:val="28"/>
          <w:lang w:val="kk-KZ"/>
        </w:rPr>
        <w:t xml:space="preserve"> [</w:t>
      </w:r>
      <w:r w:rsidR="00574697">
        <w:rPr>
          <w:rFonts w:ascii="Times New Roman" w:hAnsi="Times New Roman" w:cs="Times New Roman"/>
          <w:bCs/>
          <w:sz w:val="28"/>
          <w:szCs w:val="28"/>
          <w:lang w:val="kk-KZ"/>
        </w:rPr>
        <w:t>4</w:t>
      </w:r>
      <w:r w:rsidR="00270F92">
        <w:rPr>
          <w:rFonts w:ascii="Times New Roman" w:hAnsi="Times New Roman" w:cs="Times New Roman"/>
          <w:bCs/>
          <w:sz w:val="28"/>
          <w:szCs w:val="28"/>
          <w:lang w:val="kk-KZ"/>
        </w:rPr>
        <w:t xml:space="preserve">, </w:t>
      </w:r>
      <w:r w:rsidR="00574697">
        <w:rPr>
          <w:rFonts w:ascii="Times New Roman" w:hAnsi="Times New Roman" w:cs="Times New Roman"/>
          <w:bCs/>
          <w:sz w:val="28"/>
          <w:szCs w:val="28"/>
          <w:lang w:val="kk-KZ"/>
        </w:rPr>
        <w:t>2</w:t>
      </w:r>
      <w:r w:rsidR="00270F92">
        <w:rPr>
          <w:rFonts w:ascii="Times New Roman" w:hAnsi="Times New Roman" w:cs="Times New Roman"/>
          <w:bCs/>
          <w:sz w:val="28"/>
          <w:szCs w:val="28"/>
          <w:lang w:val="kk-KZ"/>
        </w:rPr>
        <w:t>3-бет]</w:t>
      </w:r>
      <w:r w:rsidR="00270F92" w:rsidRPr="00DB362F">
        <w:rPr>
          <w:rFonts w:ascii="Times New Roman" w:hAnsi="Times New Roman" w:cs="Times New Roman"/>
          <w:bCs/>
          <w:sz w:val="28"/>
          <w:szCs w:val="28"/>
          <w:lang w:val="kk-KZ"/>
        </w:rPr>
        <w:t>.</w:t>
      </w:r>
    </w:p>
    <w:p w14:paraId="5C21A365" w14:textId="77777777" w:rsidR="00E81850" w:rsidRPr="00DB362F" w:rsidRDefault="00E81850" w:rsidP="00DB362F">
      <w:pPr>
        <w:pStyle w:val="a3"/>
        <w:jc w:val="both"/>
        <w:rPr>
          <w:rFonts w:ascii="Times New Roman" w:hAnsi="Times New Roman" w:cs="Times New Roman"/>
          <w:bCs/>
          <w:sz w:val="28"/>
          <w:szCs w:val="28"/>
          <w:lang w:val="kk-KZ"/>
        </w:rPr>
      </w:pPr>
    </w:p>
    <w:p w14:paraId="0C038A3A" w14:textId="2FCB29B5" w:rsidR="00270F92" w:rsidRDefault="00270F92" w:rsidP="00270F92">
      <w:pPr>
        <w:pStyle w:val="a3"/>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w:t>
      </w:r>
      <w:r w:rsidRPr="00270F92">
        <w:rPr>
          <w:rFonts w:ascii="Times New Roman" w:hAnsi="Times New Roman" w:cs="Times New Roman"/>
          <w:bCs/>
          <w:sz w:val="28"/>
          <w:szCs w:val="28"/>
          <w:lang w:val="kk-KZ"/>
        </w:rPr>
        <w:t>Қазіргі уақытта футбол ойын жағдайларында доп әрекеттерін жылдамдықпен орындаудың жоғары дәлдігіне бағытталған және оларды жүзеге асыруға жоғары талаптар қояды. Ол үшін жас футболшылардың оқу-жаттығу процесін одан әрі жетілдіру қажет, ол қазіргі уақытта ерекше өзектілікке ие болып отырған ойын жағдайларында доппен іс-қимылдарды жылдамдықпен орындау дәлдігін</w:t>
      </w:r>
      <w:r>
        <w:rPr>
          <w:rFonts w:ascii="Times New Roman" w:hAnsi="Times New Roman" w:cs="Times New Roman"/>
          <w:bCs/>
          <w:sz w:val="28"/>
          <w:szCs w:val="28"/>
          <w:lang w:val="kk-KZ"/>
        </w:rPr>
        <w:t xml:space="preserve"> арттыруға бағытталатын болады. </w:t>
      </w:r>
      <w:r w:rsidRPr="00270F92">
        <w:rPr>
          <w:rFonts w:ascii="Times New Roman" w:hAnsi="Times New Roman" w:cs="Times New Roman"/>
          <w:bCs/>
          <w:sz w:val="28"/>
          <w:szCs w:val="28"/>
          <w:lang w:val="kk-KZ"/>
        </w:rPr>
        <w:t>Доп соққыларын орындау және орындау тәсілдеріне ке</w:t>
      </w:r>
      <w:r>
        <w:rPr>
          <w:rFonts w:ascii="Times New Roman" w:hAnsi="Times New Roman" w:cs="Times New Roman"/>
          <w:bCs/>
          <w:sz w:val="28"/>
          <w:szCs w:val="28"/>
          <w:lang w:val="kk-KZ"/>
        </w:rPr>
        <w:t>лесі соққылар түрлері бөлінеді:</w:t>
      </w:r>
    </w:p>
    <w:p w14:paraId="118644EB" w14:textId="77777777" w:rsidR="00E81850" w:rsidRPr="00270F92" w:rsidRDefault="00E81850" w:rsidP="00270F92">
      <w:pPr>
        <w:pStyle w:val="a3"/>
        <w:jc w:val="both"/>
        <w:rPr>
          <w:rFonts w:ascii="Times New Roman" w:hAnsi="Times New Roman" w:cs="Times New Roman"/>
          <w:bCs/>
          <w:sz w:val="28"/>
          <w:szCs w:val="28"/>
          <w:lang w:val="kk-KZ"/>
        </w:rPr>
      </w:pPr>
    </w:p>
    <w:p w14:paraId="1F8B247E" w14:textId="01BDA686" w:rsidR="00270F92" w:rsidRPr="00270F92" w:rsidRDefault="00270F92" w:rsidP="00270F92">
      <w:pPr>
        <w:pStyle w:val="a3"/>
        <w:numPr>
          <w:ilvl w:val="0"/>
          <w:numId w:val="4"/>
        </w:numPr>
        <w:jc w:val="both"/>
        <w:rPr>
          <w:rFonts w:ascii="Times New Roman" w:hAnsi="Times New Roman" w:cs="Times New Roman"/>
          <w:bCs/>
          <w:sz w:val="28"/>
          <w:szCs w:val="28"/>
          <w:lang w:val="kk-KZ"/>
        </w:rPr>
      </w:pPr>
      <w:r w:rsidRPr="00270F92">
        <w:rPr>
          <w:rFonts w:ascii="Times New Roman" w:hAnsi="Times New Roman" w:cs="Times New Roman"/>
          <w:bCs/>
          <w:sz w:val="28"/>
          <w:szCs w:val="28"/>
          <w:lang w:val="kk-KZ"/>
        </w:rPr>
        <w:t>Аяқтың ішкі жағымен немесе басқа "щекпен" соққы негізінен допты командадағы ойыншыларға қысқа қашықтыққа беру үшін қолданылады. Бұл соққы</w:t>
      </w:r>
      <w:r>
        <w:rPr>
          <w:rFonts w:ascii="Times New Roman" w:hAnsi="Times New Roman" w:cs="Times New Roman"/>
          <w:bCs/>
          <w:sz w:val="28"/>
          <w:szCs w:val="28"/>
          <w:lang w:val="kk-KZ"/>
        </w:rPr>
        <w:t xml:space="preserve"> мини-футболда жиі қолданылады.</w:t>
      </w:r>
    </w:p>
    <w:p w14:paraId="36484260" w14:textId="516CE480" w:rsidR="00270F92" w:rsidRPr="00E81850" w:rsidRDefault="00270F92" w:rsidP="00270F92">
      <w:pPr>
        <w:pStyle w:val="a3"/>
        <w:numPr>
          <w:ilvl w:val="0"/>
          <w:numId w:val="4"/>
        </w:numPr>
        <w:jc w:val="both"/>
        <w:rPr>
          <w:rFonts w:ascii="Times New Roman" w:hAnsi="Times New Roman" w:cs="Times New Roman"/>
          <w:bCs/>
          <w:sz w:val="28"/>
          <w:szCs w:val="28"/>
          <w:lang w:val="kk-KZ"/>
        </w:rPr>
      </w:pPr>
      <w:r w:rsidRPr="00270F92">
        <w:rPr>
          <w:rFonts w:ascii="Times New Roman" w:hAnsi="Times New Roman" w:cs="Times New Roman"/>
          <w:bCs/>
          <w:sz w:val="28"/>
          <w:szCs w:val="28"/>
          <w:lang w:val="kk-KZ"/>
        </w:rPr>
        <w:t>Көтерудің сыртқы бөлігімен соққы көбінесе қақпаны ату кезінде, сондай-ақ команда ойыншысына жасырын беру кезінде қолданылады. Бұл соққының басты ерекшелігі-ұшу кезінде доп бұралып, траекториядан біршама ауытқып, бүйірге қарай ұшады.</w:t>
      </w:r>
    </w:p>
    <w:p w14:paraId="0D27360B" w14:textId="77777777" w:rsidR="00270F92" w:rsidRPr="00270F92" w:rsidRDefault="00270F92" w:rsidP="00270F92">
      <w:pPr>
        <w:pStyle w:val="a3"/>
        <w:numPr>
          <w:ilvl w:val="0"/>
          <w:numId w:val="6"/>
        </w:numPr>
        <w:jc w:val="both"/>
        <w:rPr>
          <w:rFonts w:ascii="Times New Roman" w:hAnsi="Times New Roman" w:cs="Times New Roman"/>
          <w:bCs/>
          <w:sz w:val="28"/>
          <w:szCs w:val="28"/>
          <w:lang w:val="kk-KZ"/>
        </w:rPr>
      </w:pPr>
      <w:r w:rsidRPr="00270F92">
        <w:rPr>
          <w:rFonts w:ascii="Times New Roman" w:hAnsi="Times New Roman" w:cs="Times New Roman"/>
          <w:bCs/>
          <w:sz w:val="28"/>
          <w:szCs w:val="28"/>
          <w:lang w:val="kk-KZ"/>
        </w:rPr>
        <w:lastRenderedPageBreak/>
        <w:t>Допты баспен ұру-тиімді техникалық әдіс. Бұл соққы жақсы нәтиже алу үшін бастың бүйір бөлігімен немесе маңдаймен жасалады. Допты маңдайымен ұру орыннан да, секіруден де қолданылады.</w:t>
      </w:r>
    </w:p>
    <w:p w14:paraId="4F22E865" w14:textId="77777777" w:rsidR="00270F92" w:rsidRDefault="00270F92" w:rsidP="00270F92">
      <w:pPr>
        <w:pStyle w:val="a3"/>
        <w:numPr>
          <w:ilvl w:val="0"/>
          <w:numId w:val="6"/>
        </w:numPr>
        <w:jc w:val="both"/>
        <w:rPr>
          <w:rFonts w:ascii="Times New Roman" w:hAnsi="Times New Roman" w:cs="Times New Roman"/>
          <w:bCs/>
          <w:sz w:val="28"/>
          <w:szCs w:val="28"/>
          <w:lang w:val="kk-KZ"/>
        </w:rPr>
      </w:pPr>
      <w:r w:rsidRPr="00270F92">
        <w:rPr>
          <w:rFonts w:ascii="Times New Roman" w:hAnsi="Times New Roman" w:cs="Times New Roman"/>
          <w:bCs/>
          <w:sz w:val="28"/>
          <w:szCs w:val="28"/>
          <w:lang w:val="kk-KZ"/>
        </w:rPr>
        <w:t>Орта көтерілу соққысы іс жүзінде қақпаны ату үшін де, команда ойыншысына ұзақ қашықтыққа өту үшін де қолданылады.</w:t>
      </w:r>
    </w:p>
    <w:p w14:paraId="43CA44A9" w14:textId="77777777" w:rsidR="00270F92" w:rsidRDefault="00270F92" w:rsidP="00270F92">
      <w:pPr>
        <w:pStyle w:val="a3"/>
        <w:numPr>
          <w:ilvl w:val="0"/>
          <w:numId w:val="6"/>
        </w:numPr>
        <w:jc w:val="both"/>
        <w:rPr>
          <w:rFonts w:ascii="Times New Roman" w:hAnsi="Times New Roman" w:cs="Times New Roman"/>
          <w:bCs/>
          <w:sz w:val="28"/>
          <w:szCs w:val="28"/>
          <w:lang w:val="kk-KZ"/>
        </w:rPr>
      </w:pPr>
      <w:r w:rsidRPr="00270F92">
        <w:rPr>
          <w:rFonts w:ascii="Times New Roman" w:hAnsi="Times New Roman" w:cs="Times New Roman"/>
          <w:bCs/>
          <w:sz w:val="28"/>
          <w:szCs w:val="28"/>
          <w:lang w:val="kk-KZ"/>
        </w:rPr>
        <w:t>Көтерудің ішкі бөлігінің соққысы көбінесе үлкен футболда еркін, еркін және бұрыштық соққыларды орындау кезінде қолданылады. Ол сондай-ақ әртүрлі жағдайларда және шағын футбол ойнау кезі</w:t>
      </w:r>
      <w:r>
        <w:rPr>
          <w:rFonts w:ascii="Times New Roman" w:hAnsi="Times New Roman" w:cs="Times New Roman"/>
          <w:bCs/>
          <w:sz w:val="28"/>
          <w:szCs w:val="28"/>
          <w:lang w:val="kk-KZ"/>
        </w:rPr>
        <w:t>нде таптырмас болып табылады</w:t>
      </w:r>
      <w:r w:rsidRPr="00270F92">
        <w:rPr>
          <w:rFonts w:ascii="Times New Roman" w:hAnsi="Times New Roman" w:cs="Times New Roman"/>
          <w:bCs/>
          <w:sz w:val="28"/>
          <w:szCs w:val="28"/>
          <w:lang w:val="kk-KZ"/>
        </w:rPr>
        <w:t>.</w:t>
      </w:r>
    </w:p>
    <w:p w14:paraId="506921CA" w14:textId="5F2B6B1B" w:rsidR="00270F92" w:rsidRDefault="00270F92" w:rsidP="00270F92">
      <w:pPr>
        <w:pStyle w:val="a3"/>
        <w:numPr>
          <w:ilvl w:val="0"/>
          <w:numId w:val="6"/>
        </w:numPr>
        <w:jc w:val="both"/>
        <w:rPr>
          <w:rFonts w:ascii="Times New Roman" w:hAnsi="Times New Roman" w:cs="Times New Roman"/>
          <w:bCs/>
          <w:sz w:val="28"/>
          <w:szCs w:val="28"/>
          <w:lang w:val="kk-KZ"/>
        </w:rPr>
      </w:pPr>
      <w:r w:rsidRPr="00270F92">
        <w:rPr>
          <w:rFonts w:ascii="Times New Roman" w:hAnsi="Times New Roman" w:cs="Times New Roman"/>
          <w:bCs/>
          <w:sz w:val="28"/>
          <w:szCs w:val="28"/>
          <w:lang w:val="kk-KZ"/>
        </w:rPr>
        <w:t>Доптың ұшу бағытын өзгерту үшін бұрылыс соққысы қолданылады. Іс жүзінде бұл соққы төмен түсетін немесе төмен ұшатын доптарға көтерілудің ортаңғы бөлігімен орындалады</w:t>
      </w:r>
      <w:r w:rsidR="00574697">
        <w:rPr>
          <w:rFonts w:ascii="Times New Roman" w:hAnsi="Times New Roman" w:cs="Times New Roman"/>
          <w:bCs/>
          <w:sz w:val="28"/>
          <w:szCs w:val="28"/>
          <w:lang w:val="kk-KZ"/>
        </w:rPr>
        <w:t xml:space="preserve"> [4, 30-бет]</w:t>
      </w:r>
      <w:r w:rsidR="00574697" w:rsidRPr="00DB362F">
        <w:rPr>
          <w:rFonts w:ascii="Times New Roman" w:hAnsi="Times New Roman" w:cs="Times New Roman"/>
          <w:bCs/>
          <w:sz w:val="28"/>
          <w:szCs w:val="28"/>
          <w:lang w:val="kk-KZ"/>
        </w:rPr>
        <w:t>.</w:t>
      </w:r>
    </w:p>
    <w:p w14:paraId="670E9C13" w14:textId="77777777" w:rsidR="00E81850" w:rsidRDefault="00E81850" w:rsidP="00E81850">
      <w:pPr>
        <w:pStyle w:val="a3"/>
        <w:ind w:left="720"/>
        <w:jc w:val="both"/>
        <w:rPr>
          <w:rFonts w:ascii="Times New Roman" w:hAnsi="Times New Roman" w:cs="Times New Roman"/>
          <w:bCs/>
          <w:sz w:val="28"/>
          <w:szCs w:val="28"/>
          <w:lang w:val="kk-KZ"/>
        </w:rPr>
      </w:pPr>
    </w:p>
    <w:p w14:paraId="3C9E4AEF" w14:textId="73EC04D2" w:rsidR="00330D69" w:rsidRPr="00270F92" w:rsidRDefault="00270F92" w:rsidP="00270F92">
      <w:pPr>
        <w:pStyle w:val="a3"/>
        <w:jc w:val="both"/>
        <w:rPr>
          <w:rFonts w:ascii="Times New Roman" w:hAnsi="Times New Roman" w:cs="Times New Roman"/>
          <w:bCs/>
          <w:sz w:val="28"/>
          <w:szCs w:val="28"/>
          <w:lang w:val="kk-KZ"/>
        </w:rPr>
      </w:pPr>
      <w:r>
        <w:rPr>
          <w:rFonts w:ascii="Times New Roman" w:hAnsi="Times New Roman" w:cs="Times New Roman"/>
          <w:bCs/>
          <w:sz w:val="28"/>
          <w:szCs w:val="28"/>
          <w:lang w:val="kk-KZ"/>
        </w:rPr>
        <w:t xml:space="preserve">      </w:t>
      </w:r>
      <w:r w:rsidRPr="00270F92">
        <w:rPr>
          <w:rFonts w:ascii="Times New Roman" w:hAnsi="Times New Roman" w:cs="Times New Roman"/>
          <w:bCs/>
          <w:sz w:val="28"/>
          <w:szCs w:val="28"/>
          <w:lang w:val="kk-KZ"/>
        </w:rPr>
        <w:t>Сондықтан көптеген мамандар спорттағы прогресті, ең алдымен, жалпы дайындықтың негізгі құрамдас бөлігі ретінде спорттық жаттығулардың тиімділігін одан әрі</w:t>
      </w:r>
      <w:r>
        <w:rPr>
          <w:rFonts w:ascii="Times New Roman" w:hAnsi="Times New Roman" w:cs="Times New Roman"/>
          <w:bCs/>
          <w:sz w:val="28"/>
          <w:szCs w:val="28"/>
          <w:lang w:val="kk-KZ"/>
        </w:rPr>
        <w:t xml:space="preserve"> арттырумен байланыстырады. </w:t>
      </w:r>
    </w:p>
    <w:p w14:paraId="0CE1010E" w14:textId="77777777" w:rsidR="009939DA" w:rsidRDefault="009939DA" w:rsidP="00C3761A">
      <w:pPr>
        <w:pStyle w:val="a3"/>
        <w:rPr>
          <w:rFonts w:ascii="Times New Roman" w:hAnsi="Times New Roman" w:cs="Times New Roman"/>
          <w:b/>
          <w:bCs/>
          <w:sz w:val="28"/>
          <w:szCs w:val="28"/>
          <w:lang w:val="kk-KZ"/>
        </w:rPr>
      </w:pPr>
    </w:p>
    <w:p w14:paraId="180925DE" w14:textId="3C1744AB" w:rsidR="007B4EC2" w:rsidRPr="004110F6" w:rsidRDefault="00625CA6" w:rsidP="00E81850">
      <w:pPr>
        <w:pStyle w:val="a3"/>
        <w:ind w:firstLine="708"/>
        <w:jc w:val="center"/>
        <w:rPr>
          <w:rFonts w:ascii="Times New Roman" w:hAnsi="Times New Roman" w:cs="Times New Roman"/>
          <w:b/>
          <w:bCs/>
          <w:sz w:val="28"/>
          <w:szCs w:val="28"/>
          <w:lang w:val="kk-KZ"/>
        </w:rPr>
      </w:pPr>
      <w:r>
        <w:rPr>
          <w:rFonts w:ascii="Times New Roman" w:hAnsi="Times New Roman" w:cs="Times New Roman"/>
          <w:b/>
          <w:bCs/>
          <w:noProof/>
          <w:sz w:val="28"/>
          <w:szCs w:val="28"/>
          <w:lang w:eastAsia="ru-RU"/>
        </w:rPr>
        <mc:AlternateContent>
          <mc:Choice Requires="wpi">
            <w:drawing>
              <wp:anchor distT="0" distB="0" distL="114300" distR="114300" simplePos="0" relativeHeight="251676672" behindDoc="0" locked="0" layoutInCell="1" allowOverlap="1" wp14:anchorId="3F05EB55" wp14:editId="40622634">
                <wp:simplePos x="0" y="0"/>
                <wp:positionH relativeFrom="column">
                  <wp:posOffset>2059065</wp:posOffset>
                </wp:positionH>
                <wp:positionV relativeFrom="paragraph">
                  <wp:posOffset>106200</wp:posOffset>
                </wp:positionV>
                <wp:extent cx="360" cy="360"/>
                <wp:effectExtent l="38100" t="38100" r="57150" b="57150"/>
                <wp:wrapNone/>
                <wp:docPr id="49" name="Рукописный ввод 49"/>
                <wp:cNvGraphicFramePr/>
                <a:graphic xmlns:a="http://schemas.openxmlformats.org/drawingml/2006/main">
                  <a:graphicData uri="http://schemas.microsoft.com/office/word/2010/wordprocessingInk">
                    <w14:contentPart bwMode="auto" r:id="rId6">
                      <w14:nvContentPartPr>
                        <w14:cNvContentPartPr/>
                      </w14:nvContentPartPr>
                      <w14:xfrm>
                        <a:off x="0" y="0"/>
                        <a:ext cx="360" cy="360"/>
                      </w14:xfrm>
                    </w14:contentPart>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15="http://schemas.microsoft.com/office/word/2012/wordml" xmlns:cx="http://schemas.microsoft.com/office/drawing/2014/chartex">
            <w:pict>
              <v:shape w14:anchorId="3E1C93A6" id="Рукописный ввод 49" o:spid="_x0000_s1026" type="#_x0000_t75" style="position:absolute;margin-left:161.45pt;margin-top:7.65pt;width:1.45pt;height:1.4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">
                <v:imagedata r:id="rId13" o:title=""/>
              </v:shape>
            </w:pict>
          </mc:Fallback>
        </mc:AlternateContent>
      </w:r>
      <w:r w:rsidR="004110F6" w:rsidRPr="004110F6">
        <w:rPr>
          <w:rFonts w:ascii="Times New Roman" w:hAnsi="Times New Roman" w:cs="Times New Roman"/>
          <w:b/>
          <w:bCs/>
          <w:sz w:val="28"/>
          <w:szCs w:val="28"/>
          <w:lang w:val="kk-KZ"/>
        </w:rPr>
        <w:t xml:space="preserve">Пайдаланылған </w:t>
      </w:r>
      <w:r w:rsidR="00024734" w:rsidRPr="004110F6">
        <w:rPr>
          <w:rFonts w:ascii="Times New Roman" w:hAnsi="Times New Roman" w:cs="Times New Roman"/>
          <w:b/>
          <w:bCs/>
          <w:sz w:val="28"/>
          <w:szCs w:val="28"/>
          <w:lang w:val="kk-KZ"/>
        </w:rPr>
        <w:t>дебиеттер:</w:t>
      </w:r>
    </w:p>
    <w:p w14:paraId="64A8A165" w14:textId="36A5A1F2" w:rsidR="00026ED6" w:rsidRPr="00E81850" w:rsidRDefault="00026ED6" w:rsidP="00026ED6">
      <w:pPr>
        <w:shd w:val="clear" w:color="auto" w:fill="FFFFFF"/>
        <w:spacing w:after="0" w:line="315" w:lineRule="atLeast"/>
        <w:ind w:firstLine="709"/>
        <w:jc w:val="both"/>
        <w:rPr>
          <w:rFonts w:ascii="Open Sans" w:eastAsia="Times New Roman" w:hAnsi="Open Sans" w:cs="Open Sans"/>
          <w:color w:val="181818"/>
          <w:sz w:val="24"/>
          <w:szCs w:val="24"/>
        </w:rPr>
      </w:pPr>
      <w:r w:rsidRPr="00E81850">
        <w:rPr>
          <w:rFonts w:ascii="Times New Roman" w:eastAsia="Times New Roman" w:hAnsi="Times New Roman" w:cs="Times New Roman"/>
          <w:color w:val="181818"/>
          <w:sz w:val="24"/>
          <w:szCs w:val="24"/>
        </w:rPr>
        <w:t>1. </w:t>
      </w:r>
      <w:r w:rsidR="007B4EC2" w:rsidRPr="00E81850">
        <w:rPr>
          <w:rFonts w:ascii="Times New Roman" w:eastAsia="Times New Roman" w:hAnsi="Times New Roman" w:cs="Times New Roman"/>
          <w:color w:val="181818"/>
          <w:sz w:val="24"/>
          <w:szCs w:val="24"/>
        </w:rPr>
        <w:t xml:space="preserve"> </w:t>
      </w:r>
      <w:proofErr w:type="spellStart"/>
      <w:r w:rsidR="00330D69" w:rsidRPr="00E81850">
        <w:rPr>
          <w:rFonts w:ascii="Times New Roman" w:eastAsia="Times New Roman" w:hAnsi="Times New Roman" w:cs="Times New Roman"/>
          <w:color w:val="181818"/>
          <w:sz w:val="24"/>
          <w:szCs w:val="24"/>
        </w:rPr>
        <w:t>Верхошанский</w:t>
      </w:r>
      <w:proofErr w:type="spellEnd"/>
      <w:r w:rsidR="00330D69" w:rsidRPr="00E81850">
        <w:rPr>
          <w:rFonts w:ascii="Times New Roman" w:eastAsia="Times New Roman" w:hAnsi="Times New Roman" w:cs="Times New Roman"/>
          <w:color w:val="181818"/>
          <w:sz w:val="24"/>
          <w:szCs w:val="24"/>
        </w:rPr>
        <w:t xml:space="preserve"> Ю.В. Основы специальной физической подготовки спортсменов. – М: Физкультура и спорт, </w:t>
      </w:r>
      <w:r w:rsidR="00330D69" w:rsidRPr="00E81850">
        <w:rPr>
          <w:rFonts w:ascii="Times New Roman" w:eastAsia="Times New Roman" w:hAnsi="Times New Roman" w:cs="Times New Roman"/>
          <w:color w:val="181818"/>
          <w:sz w:val="24"/>
          <w:szCs w:val="24"/>
          <w:lang w:val="kk-KZ"/>
        </w:rPr>
        <w:t>200</w:t>
      </w:r>
      <w:r w:rsidR="00330D69" w:rsidRPr="00E81850">
        <w:rPr>
          <w:rFonts w:ascii="Times New Roman" w:eastAsia="Times New Roman" w:hAnsi="Times New Roman" w:cs="Times New Roman"/>
          <w:color w:val="181818"/>
          <w:sz w:val="24"/>
          <w:szCs w:val="24"/>
        </w:rPr>
        <w:t xml:space="preserve">8. – 331 </w:t>
      </w:r>
      <w:proofErr w:type="spellStart"/>
      <w:r w:rsidR="00330D69" w:rsidRPr="00E81850">
        <w:rPr>
          <w:rFonts w:ascii="Times New Roman" w:eastAsia="Times New Roman" w:hAnsi="Times New Roman" w:cs="Times New Roman"/>
          <w:color w:val="181818"/>
          <w:sz w:val="24"/>
          <w:szCs w:val="24"/>
        </w:rPr>
        <w:t>С.</w:t>
      </w:r>
      <w:r w:rsidRPr="00E81850">
        <w:rPr>
          <w:rFonts w:ascii="Times New Roman" w:eastAsia="Times New Roman" w:hAnsi="Times New Roman" w:cs="Times New Roman"/>
          <w:color w:val="181818"/>
          <w:sz w:val="24"/>
          <w:szCs w:val="24"/>
        </w:rPr>
        <w:t>Ашмарин</w:t>
      </w:r>
      <w:proofErr w:type="spellEnd"/>
      <w:r w:rsidRPr="00E81850">
        <w:rPr>
          <w:rFonts w:ascii="Times New Roman" w:eastAsia="Times New Roman" w:hAnsi="Times New Roman" w:cs="Times New Roman"/>
          <w:color w:val="181818"/>
          <w:sz w:val="24"/>
          <w:szCs w:val="24"/>
        </w:rPr>
        <w:t xml:space="preserve"> Б.А. Теория и методика педагогических исследований в физическом воспитании. – М.: Физкультура и спорт, </w:t>
      </w:r>
      <w:r w:rsidR="007D23A7" w:rsidRPr="00E81850">
        <w:rPr>
          <w:rFonts w:ascii="Times New Roman" w:eastAsia="Times New Roman" w:hAnsi="Times New Roman" w:cs="Times New Roman"/>
          <w:color w:val="181818"/>
          <w:sz w:val="24"/>
          <w:szCs w:val="24"/>
          <w:lang w:val="kk-KZ"/>
        </w:rPr>
        <w:t>2005</w:t>
      </w:r>
      <w:r w:rsidRPr="00E81850">
        <w:rPr>
          <w:rFonts w:ascii="Times New Roman" w:eastAsia="Times New Roman" w:hAnsi="Times New Roman" w:cs="Times New Roman"/>
          <w:color w:val="181818"/>
          <w:sz w:val="24"/>
          <w:szCs w:val="24"/>
        </w:rPr>
        <w:t>. – 223 С.</w:t>
      </w:r>
    </w:p>
    <w:p w14:paraId="58520E93" w14:textId="0B427F08" w:rsidR="00C86CC1" w:rsidRPr="00E81850" w:rsidRDefault="00026ED6" w:rsidP="00C86CC1">
      <w:pPr>
        <w:shd w:val="clear" w:color="auto" w:fill="FFFFFF"/>
        <w:spacing w:after="0" w:line="315" w:lineRule="atLeast"/>
        <w:ind w:firstLine="709"/>
        <w:jc w:val="both"/>
        <w:rPr>
          <w:rFonts w:ascii="Times New Roman" w:eastAsia="Times New Roman" w:hAnsi="Times New Roman" w:cs="Times New Roman"/>
          <w:color w:val="181818"/>
          <w:sz w:val="24"/>
          <w:szCs w:val="24"/>
        </w:rPr>
      </w:pPr>
      <w:r w:rsidRPr="00E81850">
        <w:rPr>
          <w:rFonts w:ascii="Times New Roman" w:eastAsia="Times New Roman" w:hAnsi="Times New Roman" w:cs="Times New Roman"/>
          <w:color w:val="181818"/>
          <w:sz w:val="24"/>
          <w:szCs w:val="24"/>
        </w:rPr>
        <w:t>2.    </w:t>
      </w:r>
      <w:proofErr w:type="spellStart"/>
      <w:r w:rsidR="00330D69" w:rsidRPr="00E81850">
        <w:rPr>
          <w:rFonts w:ascii="Times New Roman" w:eastAsia="Times New Roman" w:hAnsi="Times New Roman" w:cs="Times New Roman"/>
          <w:color w:val="181818"/>
          <w:sz w:val="24"/>
          <w:szCs w:val="24"/>
        </w:rPr>
        <w:t>Вайнбаум</w:t>
      </w:r>
      <w:proofErr w:type="spellEnd"/>
      <w:r w:rsidR="00330D69" w:rsidRPr="00E81850">
        <w:rPr>
          <w:rFonts w:ascii="Times New Roman" w:eastAsia="Times New Roman" w:hAnsi="Times New Roman" w:cs="Times New Roman"/>
          <w:color w:val="181818"/>
          <w:sz w:val="24"/>
          <w:szCs w:val="24"/>
        </w:rPr>
        <w:t xml:space="preserve"> Я.С. Дозирование физических нагрузок школьников. – М.: Просвещение, </w:t>
      </w:r>
      <w:r w:rsidR="00330D69" w:rsidRPr="00E81850">
        <w:rPr>
          <w:rFonts w:ascii="Times New Roman" w:eastAsia="Times New Roman" w:hAnsi="Times New Roman" w:cs="Times New Roman"/>
          <w:color w:val="181818"/>
          <w:sz w:val="24"/>
          <w:szCs w:val="24"/>
          <w:lang w:val="kk-KZ"/>
        </w:rPr>
        <w:t>201</w:t>
      </w:r>
      <w:r w:rsidR="00330D69" w:rsidRPr="00E81850">
        <w:rPr>
          <w:rFonts w:ascii="Times New Roman" w:eastAsia="Times New Roman" w:hAnsi="Times New Roman" w:cs="Times New Roman"/>
          <w:color w:val="181818"/>
          <w:sz w:val="24"/>
          <w:szCs w:val="24"/>
        </w:rPr>
        <w:t>1. – С.21-38.</w:t>
      </w:r>
      <w:r w:rsidRPr="00E81850">
        <w:rPr>
          <w:rFonts w:ascii="Times New Roman" w:eastAsia="Times New Roman" w:hAnsi="Times New Roman" w:cs="Times New Roman"/>
          <w:color w:val="181818"/>
          <w:sz w:val="24"/>
          <w:szCs w:val="24"/>
        </w:rPr>
        <w:t xml:space="preserve">Бальсевич В.К., </w:t>
      </w:r>
      <w:proofErr w:type="spellStart"/>
      <w:r w:rsidRPr="00E81850">
        <w:rPr>
          <w:rFonts w:ascii="Times New Roman" w:eastAsia="Times New Roman" w:hAnsi="Times New Roman" w:cs="Times New Roman"/>
          <w:color w:val="181818"/>
          <w:sz w:val="24"/>
          <w:szCs w:val="24"/>
        </w:rPr>
        <w:t>Лубышева</w:t>
      </w:r>
      <w:proofErr w:type="spellEnd"/>
      <w:r w:rsidRPr="00E81850">
        <w:rPr>
          <w:rFonts w:ascii="Times New Roman" w:eastAsia="Times New Roman" w:hAnsi="Times New Roman" w:cs="Times New Roman"/>
          <w:color w:val="181818"/>
          <w:sz w:val="24"/>
          <w:szCs w:val="24"/>
        </w:rPr>
        <w:t xml:space="preserve"> Л.И. Физическая культура: молодёжь и современность //Теория </w:t>
      </w:r>
      <w:proofErr w:type="spellStart"/>
      <w:r w:rsidRPr="00E81850">
        <w:rPr>
          <w:rFonts w:ascii="Times New Roman" w:eastAsia="Times New Roman" w:hAnsi="Times New Roman" w:cs="Times New Roman"/>
          <w:color w:val="181818"/>
          <w:sz w:val="24"/>
          <w:szCs w:val="24"/>
        </w:rPr>
        <w:t>ипрактика</w:t>
      </w:r>
      <w:proofErr w:type="spellEnd"/>
      <w:r w:rsidRPr="00E81850">
        <w:rPr>
          <w:rFonts w:ascii="Times New Roman" w:eastAsia="Times New Roman" w:hAnsi="Times New Roman" w:cs="Times New Roman"/>
          <w:color w:val="181818"/>
          <w:sz w:val="24"/>
          <w:szCs w:val="24"/>
        </w:rPr>
        <w:t xml:space="preserve"> физической культуры. – </w:t>
      </w:r>
      <w:r w:rsidR="007D23A7" w:rsidRPr="00E81850">
        <w:rPr>
          <w:rFonts w:ascii="Times New Roman" w:eastAsia="Times New Roman" w:hAnsi="Times New Roman" w:cs="Times New Roman"/>
          <w:color w:val="181818"/>
          <w:sz w:val="24"/>
          <w:szCs w:val="24"/>
          <w:lang w:val="kk-KZ"/>
        </w:rPr>
        <w:t>200</w:t>
      </w:r>
      <w:r w:rsidR="0009200B" w:rsidRPr="00E81850">
        <w:rPr>
          <w:rFonts w:ascii="Times New Roman" w:eastAsia="Times New Roman" w:hAnsi="Times New Roman" w:cs="Times New Roman"/>
          <w:color w:val="181818"/>
          <w:sz w:val="24"/>
          <w:szCs w:val="24"/>
        </w:rPr>
        <w:t>5. -200 С.</w:t>
      </w:r>
    </w:p>
    <w:p w14:paraId="45278359" w14:textId="5B74AA52" w:rsidR="00026ED6" w:rsidRPr="00E81850" w:rsidRDefault="00026ED6" w:rsidP="00026ED6">
      <w:pPr>
        <w:shd w:val="clear" w:color="auto" w:fill="FFFFFF"/>
        <w:spacing w:after="0" w:line="315" w:lineRule="atLeast"/>
        <w:ind w:firstLine="709"/>
        <w:jc w:val="both"/>
        <w:rPr>
          <w:rFonts w:ascii="Open Sans" w:eastAsia="Times New Roman" w:hAnsi="Open Sans" w:cs="Open Sans"/>
          <w:color w:val="181818"/>
          <w:sz w:val="24"/>
          <w:szCs w:val="24"/>
        </w:rPr>
      </w:pPr>
      <w:r w:rsidRPr="00E81850">
        <w:rPr>
          <w:rFonts w:ascii="Times New Roman" w:eastAsia="Times New Roman" w:hAnsi="Times New Roman" w:cs="Times New Roman"/>
          <w:color w:val="181818"/>
          <w:sz w:val="24"/>
          <w:szCs w:val="24"/>
        </w:rPr>
        <w:t>3.    </w:t>
      </w:r>
      <w:proofErr w:type="spellStart"/>
      <w:r w:rsidRPr="00E81850">
        <w:rPr>
          <w:rFonts w:ascii="Times New Roman" w:eastAsia="Times New Roman" w:hAnsi="Times New Roman" w:cs="Times New Roman"/>
          <w:color w:val="181818"/>
          <w:sz w:val="24"/>
          <w:szCs w:val="24"/>
        </w:rPr>
        <w:t>Бальсевич</w:t>
      </w:r>
      <w:proofErr w:type="spellEnd"/>
      <w:r w:rsidRPr="00E81850">
        <w:rPr>
          <w:rFonts w:ascii="Times New Roman" w:eastAsia="Times New Roman" w:hAnsi="Times New Roman" w:cs="Times New Roman"/>
          <w:color w:val="181818"/>
          <w:sz w:val="24"/>
          <w:szCs w:val="24"/>
        </w:rPr>
        <w:t xml:space="preserve"> В.К. Концепция </w:t>
      </w:r>
      <w:proofErr w:type="spellStart"/>
      <w:r w:rsidRPr="00E81850">
        <w:rPr>
          <w:rFonts w:ascii="Times New Roman" w:eastAsia="Times New Roman" w:hAnsi="Times New Roman" w:cs="Times New Roman"/>
          <w:color w:val="181818"/>
          <w:sz w:val="24"/>
          <w:szCs w:val="24"/>
        </w:rPr>
        <w:t>фльтернативных</w:t>
      </w:r>
      <w:proofErr w:type="spellEnd"/>
      <w:r w:rsidRPr="00E81850">
        <w:rPr>
          <w:rFonts w:ascii="Times New Roman" w:eastAsia="Times New Roman" w:hAnsi="Times New Roman" w:cs="Times New Roman"/>
          <w:color w:val="181818"/>
          <w:sz w:val="24"/>
          <w:szCs w:val="24"/>
        </w:rPr>
        <w:t xml:space="preserve"> форм организации физического воспитания детей и молодёжи // Физическая культура: воспитание, образование, тренировка. – </w:t>
      </w:r>
      <w:r w:rsidR="007D23A7" w:rsidRPr="00E81850">
        <w:rPr>
          <w:rFonts w:ascii="Times New Roman" w:eastAsia="Times New Roman" w:hAnsi="Times New Roman" w:cs="Times New Roman"/>
          <w:color w:val="181818"/>
          <w:sz w:val="24"/>
          <w:szCs w:val="24"/>
          <w:lang w:val="kk-KZ"/>
        </w:rPr>
        <w:t>200</w:t>
      </w:r>
      <w:r w:rsidRPr="00E81850">
        <w:rPr>
          <w:rFonts w:ascii="Times New Roman" w:eastAsia="Times New Roman" w:hAnsi="Times New Roman" w:cs="Times New Roman"/>
          <w:color w:val="181818"/>
          <w:sz w:val="24"/>
          <w:szCs w:val="24"/>
        </w:rPr>
        <w:t>6. -№1. – С.23-25.</w:t>
      </w:r>
    </w:p>
    <w:p w14:paraId="17E6D99B" w14:textId="42F75397" w:rsidR="00026ED6" w:rsidRPr="00E81850" w:rsidRDefault="00026ED6" w:rsidP="00026ED6">
      <w:pPr>
        <w:shd w:val="clear" w:color="auto" w:fill="FFFFFF"/>
        <w:spacing w:after="0" w:line="315" w:lineRule="atLeast"/>
        <w:ind w:firstLine="709"/>
        <w:jc w:val="both"/>
        <w:rPr>
          <w:rFonts w:ascii="Open Sans" w:eastAsia="Times New Roman" w:hAnsi="Open Sans" w:cs="Open Sans"/>
          <w:color w:val="181818"/>
          <w:sz w:val="24"/>
          <w:szCs w:val="24"/>
        </w:rPr>
      </w:pPr>
      <w:r w:rsidRPr="00E81850">
        <w:rPr>
          <w:rFonts w:ascii="Times New Roman" w:eastAsia="Times New Roman" w:hAnsi="Times New Roman" w:cs="Times New Roman"/>
          <w:color w:val="181818"/>
          <w:sz w:val="24"/>
          <w:szCs w:val="24"/>
        </w:rPr>
        <w:t>4.    </w:t>
      </w:r>
      <w:proofErr w:type="spellStart"/>
      <w:r w:rsidRPr="00E81850">
        <w:rPr>
          <w:rFonts w:ascii="Times New Roman" w:eastAsia="Times New Roman" w:hAnsi="Times New Roman" w:cs="Times New Roman"/>
          <w:color w:val="181818"/>
          <w:sz w:val="24"/>
          <w:szCs w:val="24"/>
        </w:rPr>
        <w:t>Бальсевич</w:t>
      </w:r>
      <w:proofErr w:type="spellEnd"/>
      <w:r w:rsidRPr="00E81850">
        <w:rPr>
          <w:rFonts w:ascii="Times New Roman" w:eastAsia="Times New Roman" w:hAnsi="Times New Roman" w:cs="Times New Roman"/>
          <w:color w:val="181818"/>
          <w:sz w:val="24"/>
          <w:szCs w:val="24"/>
        </w:rPr>
        <w:t xml:space="preserve"> В.К. Перспективы развития общей теории и технологии спортивной подготовки и физического воспитания // Теория и практика физической культуры. – </w:t>
      </w:r>
      <w:r w:rsidR="007D23A7" w:rsidRPr="00E81850">
        <w:rPr>
          <w:rFonts w:ascii="Times New Roman" w:eastAsia="Times New Roman" w:hAnsi="Times New Roman" w:cs="Times New Roman"/>
          <w:color w:val="181818"/>
          <w:sz w:val="24"/>
          <w:szCs w:val="24"/>
          <w:lang w:val="kk-KZ"/>
        </w:rPr>
        <w:t>200</w:t>
      </w:r>
      <w:r w:rsidRPr="00E81850">
        <w:rPr>
          <w:rFonts w:ascii="Times New Roman" w:eastAsia="Times New Roman" w:hAnsi="Times New Roman" w:cs="Times New Roman"/>
          <w:color w:val="181818"/>
          <w:sz w:val="24"/>
          <w:szCs w:val="24"/>
        </w:rPr>
        <w:t>9. - №4. – С.21-40.</w:t>
      </w:r>
    </w:p>
    <w:p w14:paraId="4690D6CE" w14:textId="0485816E" w:rsidR="00C86CC1" w:rsidRDefault="00C86CC1" w:rsidP="0009200B">
      <w:pPr>
        <w:widowControl w:val="0"/>
        <w:autoSpaceDE w:val="0"/>
        <w:autoSpaceDN w:val="0"/>
        <w:spacing w:after="0" w:line="240" w:lineRule="auto"/>
        <w:ind w:right="198"/>
        <w:rPr>
          <w:rFonts w:ascii="Times New Roman" w:eastAsia="Times New Roman" w:hAnsi="Times New Roman" w:cs="Times New Roman"/>
          <w:sz w:val="28"/>
          <w:lang w:val="kk-KZ"/>
        </w:rPr>
      </w:pPr>
      <w:r>
        <w:rPr>
          <w:rFonts w:ascii="Open Sans" w:eastAsia="Times New Roman" w:hAnsi="Open Sans" w:cs="Open Sans"/>
          <w:sz w:val="21"/>
          <w:szCs w:val="21"/>
        </w:rPr>
        <w:tab/>
      </w:r>
    </w:p>
    <w:p w14:paraId="424AD108" w14:textId="486F99EE" w:rsidR="0009200B" w:rsidRPr="00DC7361" w:rsidRDefault="0009200B" w:rsidP="0009200B">
      <w:pPr>
        <w:widowControl w:val="0"/>
        <w:autoSpaceDE w:val="0"/>
        <w:autoSpaceDN w:val="0"/>
        <w:spacing w:after="0" w:line="240" w:lineRule="auto"/>
        <w:ind w:right="198"/>
        <w:jc w:val="right"/>
        <w:rPr>
          <w:rFonts w:ascii="Times New Roman" w:hAnsi="Times New Roman" w:cs="Times New Roman"/>
          <w:bCs/>
          <w:sz w:val="28"/>
          <w:lang w:val="kk-KZ"/>
        </w:rPr>
      </w:pPr>
      <w:r w:rsidRPr="0009200B">
        <w:rPr>
          <w:rFonts w:ascii="Times New Roman" w:hAnsi="Times New Roman" w:cs="Times New Roman"/>
          <w:b/>
          <w:sz w:val="28"/>
          <w:lang w:val="kk-KZ"/>
        </w:rPr>
        <w:t>Ғылыми жетекші:</w:t>
      </w:r>
      <w:r w:rsidRPr="0009200B">
        <w:rPr>
          <w:lang w:val="kk-KZ"/>
        </w:rPr>
        <w:t xml:space="preserve"> </w:t>
      </w:r>
      <w:r w:rsidR="00330D69" w:rsidRPr="00330D69">
        <w:rPr>
          <w:rFonts w:ascii="Times New Roman" w:hAnsi="Times New Roman" w:cs="Times New Roman"/>
          <w:bCs/>
          <w:sz w:val="28"/>
          <w:lang w:val="kk-KZ"/>
        </w:rPr>
        <w:t>Зауренбеков Бауыржан Зауренбекұлы</w:t>
      </w:r>
    </w:p>
    <w:sectPr w:rsidR="0009200B" w:rsidRPr="00DC73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 Sans">
    <w:altName w:val="Arial"/>
    <w:panose1 w:val="020B0606030504020204"/>
    <w:charset w:val="CC"/>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B4D56"/>
    <w:multiLevelType w:val="hybridMultilevel"/>
    <w:tmpl w:val="4EDA80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B25587"/>
    <w:multiLevelType w:val="hybridMultilevel"/>
    <w:tmpl w:val="6BA07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D952CA"/>
    <w:multiLevelType w:val="hybridMultilevel"/>
    <w:tmpl w:val="6BA076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3093385B"/>
    <w:multiLevelType w:val="hybridMultilevel"/>
    <w:tmpl w:val="67940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A537DC"/>
    <w:multiLevelType w:val="hybridMultilevel"/>
    <w:tmpl w:val="58C87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A91100"/>
    <w:multiLevelType w:val="hybridMultilevel"/>
    <w:tmpl w:val="D102E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313"/>
    <w:rsid w:val="00024734"/>
    <w:rsid w:val="00026ED6"/>
    <w:rsid w:val="00031E4F"/>
    <w:rsid w:val="00053A0A"/>
    <w:rsid w:val="0009200B"/>
    <w:rsid w:val="000C4193"/>
    <w:rsid w:val="000E5C80"/>
    <w:rsid w:val="00107A23"/>
    <w:rsid w:val="00186E51"/>
    <w:rsid w:val="001D75ED"/>
    <w:rsid w:val="0023316E"/>
    <w:rsid w:val="00270F92"/>
    <w:rsid w:val="002C091D"/>
    <w:rsid w:val="002C3313"/>
    <w:rsid w:val="002F47B3"/>
    <w:rsid w:val="00302121"/>
    <w:rsid w:val="00306B25"/>
    <w:rsid w:val="00330D69"/>
    <w:rsid w:val="00331D8F"/>
    <w:rsid w:val="003451CE"/>
    <w:rsid w:val="00353ED6"/>
    <w:rsid w:val="0039643B"/>
    <w:rsid w:val="003A45C8"/>
    <w:rsid w:val="003C7378"/>
    <w:rsid w:val="003D0A71"/>
    <w:rsid w:val="004110F6"/>
    <w:rsid w:val="004119EA"/>
    <w:rsid w:val="00413379"/>
    <w:rsid w:val="00426038"/>
    <w:rsid w:val="004462E7"/>
    <w:rsid w:val="00446F76"/>
    <w:rsid w:val="00490D24"/>
    <w:rsid w:val="00491754"/>
    <w:rsid w:val="004A6882"/>
    <w:rsid w:val="004A75FE"/>
    <w:rsid w:val="004B6A74"/>
    <w:rsid w:val="004C08A7"/>
    <w:rsid w:val="004C1E5B"/>
    <w:rsid w:val="004E0F77"/>
    <w:rsid w:val="004E1D36"/>
    <w:rsid w:val="00506C2C"/>
    <w:rsid w:val="00510F79"/>
    <w:rsid w:val="00511A40"/>
    <w:rsid w:val="00513172"/>
    <w:rsid w:val="00574697"/>
    <w:rsid w:val="005775D9"/>
    <w:rsid w:val="00597223"/>
    <w:rsid w:val="005E11A0"/>
    <w:rsid w:val="005F1D46"/>
    <w:rsid w:val="00625CA6"/>
    <w:rsid w:val="00642C50"/>
    <w:rsid w:val="00644F7F"/>
    <w:rsid w:val="00647F90"/>
    <w:rsid w:val="0067006D"/>
    <w:rsid w:val="006F69E4"/>
    <w:rsid w:val="007106D7"/>
    <w:rsid w:val="0071231C"/>
    <w:rsid w:val="007257C9"/>
    <w:rsid w:val="00730D9E"/>
    <w:rsid w:val="00772C8F"/>
    <w:rsid w:val="007769CE"/>
    <w:rsid w:val="007A7684"/>
    <w:rsid w:val="007B0AFF"/>
    <w:rsid w:val="007B4EC2"/>
    <w:rsid w:val="007B7F24"/>
    <w:rsid w:val="007C016D"/>
    <w:rsid w:val="007C5C2B"/>
    <w:rsid w:val="007D23A7"/>
    <w:rsid w:val="007D4D05"/>
    <w:rsid w:val="007E7DBE"/>
    <w:rsid w:val="007F5C34"/>
    <w:rsid w:val="00806FCB"/>
    <w:rsid w:val="0083210A"/>
    <w:rsid w:val="00867864"/>
    <w:rsid w:val="008C6FB0"/>
    <w:rsid w:val="008D0F51"/>
    <w:rsid w:val="008E42B0"/>
    <w:rsid w:val="00905285"/>
    <w:rsid w:val="00940887"/>
    <w:rsid w:val="009756A4"/>
    <w:rsid w:val="009939DA"/>
    <w:rsid w:val="009B2146"/>
    <w:rsid w:val="009D2F9B"/>
    <w:rsid w:val="009D611E"/>
    <w:rsid w:val="009D6B21"/>
    <w:rsid w:val="00AB5F23"/>
    <w:rsid w:val="00B0531B"/>
    <w:rsid w:val="00B5263E"/>
    <w:rsid w:val="00B92F39"/>
    <w:rsid w:val="00BB6047"/>
    <w:rsid w:val="00BC18E4"/>
    <w:rsid w:val="00C053AB"/>
    <w:rsid w:val="00C11185"/>
    <w:rsid w:val="00C3761A"/>
    <w:rsid w:val="00C86CC1"/>
    <w:rsid w:val="00C96736"/>
    <w:rsid w:val="00C9757B"/>
    <w:rsid w:val="00CB2040"/>
    <w:rsid w:val="00CC50F6"/>
    <w:rsid w:val="00D45E24"/>
    <w:rsid w:val="00D5251D"/>
    <w:rsid w:val="00D5459A"/>
    <w:rsid w:val="00D8489A"/>
    <w:rsid w:val="00D96586"/>
    <w:rsid w:val="00DA59BF"/>
    <w:rsid w:val="00DB362F"/>
    <w:rsid w:val="00DF56F1"/>
    <w:rsid w:val="00E108EC"/>
    <w:rsid w:val="00E57EC7"/>
    <w:rsid w:val="00E63C23"/>
    <w:rsid w:val="00E81850"/>
    <w:rsid w:val="00ED4264"/>
    <w:rsid w:val="00F125DA"/>
    <w:rsid w:val="00F323CF"/>
    <w:rsid w:val="00F419B9"/>
    <w:rsid w:val="00F42864"/>
    <w:rsid w:val="00F54CE3"/>
    <w:rsid w:val="00F7792E"/>
    <w:rsid w:val="00F90065"/>
    <w:rsid w:val="00FA4072"/>
    <w:rsid w:val="00FB2CD9"/>
    <w:rsid w:val="00FC2F70"/>
    <w:rsid w:val="00FC7D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49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53AB"/>
    <w:pPr>
      <w:spacing w:after="0" w:line="240" w:lineRule="auto"/>
    </w:pPr>
  </w:style>
  <w:style w:type="paragraph" w:styleId="a4">
    <w:name w:val="Normal (Web)"/>
    <w:basedOn w:val="a"/>
    <w:uiPriority w:val="99"/>
    <w:semiHidden/>
    <w:unhideWhenUsed/>
    <w:rsid w:val="00186E51"/>
    <w:rPr>
      <w:rFonts w:ascii="Times New Roman" w:hAnsi="Times New Roman" w:cs="Times New Roman"/>
      <w:sz w:val="24"/>
      <w:szCs w:val="24"/>
    </w:rPr>
  </w:style>
  <w:style w:type="character" w:styleId="a5">
    <w:name w:val="Hyperlink"/>
    <w:basedOn w:val="a0"/>
    <w:uiPriority w:val="99"/>
    <w:unhideWhenUsed/>
    <w:rsid w:val="00490D24"/>
    <w:rPr>
      <w:color w:val="0563C1" w:themeColor="hyperlink"/>
      <w:u w:val="single"/>
    </w:rPr>
  </w:style>
  <w:style w:type="character" w:customStyle="1" w:styleId="UnresolvedMention">
    <w:name w:val="Unresolved Mention"/>
    <w:basedOn w:val="a0"/>
    <w:uiPriority w:val="99"/>
    <w:semiHidden/>
    <w:unhideWhenUsed/>
    <w:rsid w:val="004110F6"/>
    <w:rPr>
      <w:color w:val="605E5C"/>
      <w:shd w:val="clear" w:color="auto" w:fill="E1DFDD"/>
    </w:rPr>
  </w:style>
  <w:style w:type="paragraph" w:styleId="a6">
    <w:name w:val="List Paragraph"/>
    <w:basedOn w:val="a"/>
    <w:uiPriority w:val="34"/>
    <w:qFormat/>
    <w:rsid w:val="00C96736"/>
    <w:pPr>
      <w:ind w:left="720"/>
      <w:contextualSpacing/>
    </w:pPr>
  </w:style>
  <w:style w:type="table" w:styleId="a7">
    <w:name w:val="Table Grid"/>
    <w:basedOn w:val="a1"/>
    <w:uiPriority w:val="39"/>
    <w:rsid w:val="00577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053AB"/>
    <w:pPr>
      <w:spacing w:after="0" w:line="240" w:lineRule="auto"/>
    </w:pPr>
  </w:style>
  <w:style w:type="paragraph" w:styleId="a4">
    <w:name w:val="Normal (Web)"/>
    <w:basedOn w:val="a"/>
    <w:uiPriority w:val="99"/>
    <w:semiHidden/>
    <w:unhideWhenUsed/>
    <w:rsid w:val="00186E51"/>
    <w:rPr>
      <w:rFonts w:ascii="Times New Roman" w:hAnsi="Times New Roman" w:cs="Times New Roman"/>
      <w:sz w:val="24"/>
      <w:szCs w:val="24"/>
    </w:rPr>
  </w:style>
  <w:style w:type="character" w:styleId="a5">
    <w:name w:val="Hyperlink"/>
    <w:basedOn w:val="a0"/>
    <w:uiPriority w:val="99"/>
    <w:unhideWhenUsed/>
    <w:rsid w:val="00490D24"/>
    <w:rPr>
      <w:color w:val="0563C1" w:themeColor="hyperlink"/>
      <w:u w:val="single"/>
    </w:rPr>
  </w:style>
  <w:style w:type="character" w:customStyle="1" w:styleId="UnresolvedMention">
    <w:name w:val="Unresolved Mention"/>
    <w:basedOn w:val="a0"/>
    <w:uiPriority w:val="99"/>
    <w:semiHidden/>
    <w:unhideWhenUsed/>
    <w:rsid w:val="004110F6"/>
    <w:rPr>
      <w:color w:val="605E5C"/>
      <w:shd w:val="clear" w:color="auto" w:fill="E1DFDD"/>
    </w:rPr>
  </w:style>
  <w:style w:type="paragraph" w:styleId="a6">
    <w:name w:val="List Paragraph"/>
    <w:basedOn w:val="a"/>
    <w:uiPriority w:val="34"/>
    <w:qFormat/>
    <w:rsid w:val="00C96736"/>
    <w:pPr>
      <w:ind w:left="720"/>
      <w:contextualSpacing/>
    </w:pPr>
  </w:style>
  <w:style w:type="table" w:styleId="a7">
    <w:name w:val="Table Grid"/>
    <w:basedOn w:val="a1"/>
    <w:uiPriority w:val="39"/>
    <w:rsid w:val="00577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43517">
      <w:bodyDiv w:val="1"/>
      <w:marLeft w:val="0"/>
      <w:marRight w:val="0"/>
      <w:marTop w:val="0"/>
      <w:marBottom w:val="0"/>
      <w:divBdr>
        <w:top w:val="none" w:sz="0" w:space="0" w:color="auto"/>
        <w:left w:val="none" w:sz="0" w:space="0" w:color="auto"/>
        <w:bottom w:val="none" w:sz="0" w:space="0" w:color="auto"/>
        <w:right w:val="none" w:sz="0" w:space="0" w:color="auto"/>
      </w:divBdr>
    </w:div>
    <w:div w:id="221525909">
      <w:bodyDiv w:val="1"/>
      <w:marLeft w:val="0"/>
      <w:marRight w:val="0"/>
      <w:marTop w:val="0"/>
      <w:marBottom w:val="0"/>
      <w:divBdr>
        <w:top w:val="none" w:sz="0" w:space="0" w:color="auto"/>
        <w:left w:val="none" w:sz="0" w:space="0" w:color="auto"/>
        <w:bottom w:val="none" w:sz="0" w:space="0" w:color="auto"/>
        <w:right w:val="none" w:sz="0" w:space="0" w:color="auto"/>
      </w:divBdr>
    </w:div>
    <w:div w:id="566037906">
      <w:bodyDiv w:val="1"/>
      <w:marLeft w:val="0"/>
      <w:marRight w:val="0"/>
      <w:marTop w:val="0"/>
      <w:marBottom w:val="0"/>
      <w:divBdr>
        <w:top w:val="none" w:sz="0" w:space="0" w:color="auto"/>
        <w:left w:val="none" w:sz="0" w:space="0" w:color="auto"/>
        <w:bottom w:val="none" w:sz="0" w:space="0" w:color="auto"/>
        <w:right w:val="none" w:sz="0" w:space="0" w:color="auto"/>
      </w:divBdr>
    </w:div>
    <w:div w:id="702021721">
      <w:bodyDiv w:val="1"/>
      <w:marLeft w:val="0"/>
      <w:marRight w:val="0"/>
      <w:marTop w:val="0"/>
      <w:marBottom w:val="0"/>
      <w:divBdr>
        <w:top w:val="none" w:sz="0" w:space="0" w:color="auto"/>
        <w:left w:val="none" w:sz="0" w:space="0" w:color="auto"/>
        <w:bottom w:val="none" w:sz="0" w:space="0" w:color="auto"/>
        <w:right w:val="none" w:sz="0" w:space="0" w:color="auto"/>
      </w:divBdr>
    </w:div>
    <w:div w:id="899438594">
      <w:bodyDiv w:val="1"/>
      <w:marLeft w:val="0"/>
      <w:marRight w:val="0"/>
      <w:marTop w:val="0"/>
      <w:marBottom w:val="0"/>
      <w:divBdr>
        <w:top w:val="none" w:sz="0" w:space="0" w:color="auto"/>
        <w:left w:val="none" w:sz="0" w:space="0" w:color="auto"/>
        <w:bottom w:val="none" w:sz="0" w:space="0" w:color="auto"/>
        <w:right w:val="none" w:sz="0" w:space="0" w:color="auto"/>
      </w:divBdr>
    </w:div>
    <w:div w:id="1325740516">
      <w:bodyDiv w:val="1"/>
      <w:marLeft w:val="0"/>
      <w:marRight w:val="0"/>
      <w:marTop w:val="0"/>
      <w:marBottom w:val="0"/>
      <w:divBdr>
        <w:top w:val="none" w:sz="0" w:space="0" w:color="auto"/>
        <w:left w:val="none" w:sz="0" w:space="0" w:color="auto"/>
        <w:bottom w:val="none" w:sz="0" w:space="0" w:color="auto"/>
        <w:right w:val="none" w:sz="0" w:space="0" w:color="auto"/>
      </w:divBdr>
    </w:div>
    <w:div w:id="1530945502">
      <w:bodyDiv w:val="1"/>
      <w:marLeft w:val="0"/>
      <w:marRight w:val="0"/>
      <w:marTop w:val="0"/>
      <w:marBottom w:val="0"/>
      <w:divBdr>
        <w:top w:val="none" w:sz="0" w:space="0" w:color="auto"/>
        <w:left w:val="none" w:sz="0" w:space="0" w:color="auto"/>
        <w:bottom w:val="none" w:sz="0" w:space="0" w:color="auto"/>
        <w:right w:val="none" w:sz="0" w:space="0" w:color="auto"/>
      </w:divBdr>
    </w:div>
    <w:div w:id="1713964869">
      <w:bodyDiv w:val="1"/>
      <w:marLeft w:val="0"/>
      <w:marRight w:val="0"/>
      <w:marTop w:val="0"/>
      <w:marBottom w:val="0"/>
      <w:divBdr>
        <w:top w:val="none" w:sz="0" w:space="0" w:color="auto"/>
        <w:left w:val="none" w:sz="0" w:space="0" w:color="auto"/>
        <w:bottom w:val="none" w:sz="0" w:space="0" w:color="auto"/>
        <w:right w:val="none" w:sz="0" w:space="0" w:color="auto"/>
      </w:divBdr>
    </w:div>
    <w:div w:id="1882091020">
      <w:bodyDiv w:val="1"/>
      <w:marLeft w:val="0"/>
      <w:marRight w:val="0"/>
      <w:marTop w:val="0"/>
      <w:marBottom w:val="0"/>
      <w:divBdr>
        <w:top w:val="none" w:sz="0" w:space="0" w:color="auto"/>
        <w:left w:val="none" w:sz="0" w:space="0" w:color="auto"/>
        <w:bottom w:val="none" w:sz="0" w:space="0" w:color="auto"/>
        <w:right w:val="none" w:sz="0" w:space="0" w:color="auto"/>
      </w:divBdr>
    </w:div>
    <w:div w:id="2089842569">
      <w:bodyDiv w:val="1"/>
      <w:marLeft w:val="0"/>
      <w:marRight w:val="0"/>
      <w:marTop w:val="0"/>
      <w:marBottom w:val="0"/>
      <w:divBdr>
        <w:top w:val="none" w:sz="0" w:space="0" w:color="auto"/>
        <w:left w:val="none" w:sz="0" w:space="0" w:color="auto"/>
        <w:bottom w:val="none" w:sz="0" w:space="0" w:color="auto"/>
        <w:right w:val="none" w:sz="0" w:space="0" w:color="auto"/>
      </w:divBdr>
    </w:div>
    <w:div w:id="2139834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ustomXml" Target="ink/ink1.xml"/><Relationship Id="rId5" Type="http://schemas.openxmlformats.org/officeDocument/2006/relationships/webSettings" Target="webSettings.xml"/><Relationship Id="rId15"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10-30T05:03:03.694"/>
    </inkml:context>
    <inkml:brush xml:id="br0">
      <inkml:brushProperty name="width" value="0.05" units="cm"/>
      <inkml:brushProperty name="height" value="0.05" units="cm"/>
      <inkml:brushProperty name="color" value="#FFFFFF"/>
    </inkml:brush>
  </inkml:definitions>
  <inkml:trace contextRef="#ctx0" brushRef="#br0">0 1 24575,'0'-1'-8191</inkml:trace>
</inkml:ink>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1020</Words>
  <Characters>5818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SaboniS</cp:lastModifiedBy>
  <cp:revision>9</cp:revision>
  <dcterms:created xsi:type="dcterms:W3CDTF">2022-11-08T05:53:00Z</dcterms:created>
  <dcterms:modified xsi:type="dcterms:W3CDTF">2022-11-27T07:11:00Z</dcterms:modified>
</cp:coreProperties>
</file>